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E70A" w14:textId="77777777" w:rsidR="0059407C" w:rsidRDefault="0059407C" w:rsidP="00AC5292">
      <w:pPr>
        <w:pStyle w:val="Heading1"/>
      </w:pPr>
      <w:bookmarkStart w:id="0" w:name="_Hlk8536112"/>
      <w:r>
        <w:rPr>
          <w:noProof/>
        </w:rPr>
        <w:drawing>
          <wp:inline distT="0" distB="0" distL="0" distR="0" wp14:anchorId="04052E72" wp14:editId="608A6311">
            <wp:extent cx="5727700" cy="770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ijing letterhead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770255"/>
                    </a:xfrm>
                    <a:prstGeom prst="rect">
                      <a:avLst/>
                    </a:prstGeom>
                  </pic:spPr>
                </pic:pic>
              </a:graphicData>
            </a:graphic>
          </wp:inline>
        </w:drawing>
      </w:r>
    </w:p>
    <w:p w14:paraId="7547633F" w14:textId="77777777" w:rsidR="00887BE4" w:rsidRDefault="00887BE4" w:rsidP="00887BE4">
      <w:pPr>
        <w:rPr>
          <w:b/>
          <w:lang w:val="en-US"/>
        </w:rPr>
      </w:pPr>
      <w:bookmarkStart w:id="1" w:name="_Hlk503386269"/>
    </w:p>
    <w:bookmarkEnd w:id="1"/>
    <w:p w14:paraId="218CB0B7" w14:textId="2A8ED082" w:rsidR="0048469A" w:rsidRPr="00B53C9A" w:rsidRDefault="0048469A" w:rsidP="0048469A">
      <w:pPr>
        <w:pStyle w:val="NormalWeb"/>
        <w:shd w:val="clear" w:color="auto" w:fill="FFFFFF"/>
        <w:spacing w:before="0" w:beforeAutospacing="0" w:after="0" w:afterAutospacing="0"/>
        <w:rPr>
          <w:rFonts w:ascii="Calibri" w:hAnsi="Calibri" w:cs="Calibri"/>
          <w:color w:val="000000"/>
          <w:sz w:val="20"/>
          <w:szCs w:val="20"/>
        </w:rPr>
      </w:pPr>
      <w:r w:rsidRPr="00B53C9A">
        <w:rPr>
          <w:rFonts w:ascii="Calibri" w:hAnsi="Calibri" w:cs="Calibri"/>
          <w:bCs/>
          <w:color w:val="000000"/>
          <w:sz w:val="20"/>
          <w:szCs w:val="20"/>
          <w:lang w:val="en-US"/>
        </w:rPr>
        <w:t>F</w:t>
      </w:r>
      <w:r>
        <w:rPr>
          <w:rFonts w:ascii="Calibri" w:hAnsi="Calibri" w:cs="Calibri"/>
          <w:bCs/>
          <w:color w:val="000000"/>
          <w:sz w:val="20"/>
          <w:szCs w:val="20"/>
          <w:lang w:val="en-US"/>
        </w:rPr>
        <w:t>OR RELEASE</w:t>
      </w:r>
      <w:r w:rsidRPr="00B53C9A">
        <w:rPr>
          <w:rFonts w:ascii="Calibri" w:hAnsi="Calibri" w:cs="Calibri"/>
          <w:bCs/>
          <w:color w:val="000000"/>
          <w:sz w:val="20"/>
          <w:szCs w:val="20"/>
          <w:lang w:val="en-US"/>
        </w:rPr>
        <w:t xml:space="preserve">: </w:t>
      </w:r>
      <w:r>
        <w:rPr>
          <w:rFonts w:ascii="Calibri" w:hAnsi="Calibri" w:cs="Calibri"/>
          <w:bCs/>
          <w:color w:val="000000"/>
          <w:sz w:val="20"/>
          <w:szCs w:val="20"/>
          <w:lang w:val="en-US"/>
        </w:rPr>
        <w:t>May</w:t>
      </w:r>
      <w:r w:rsidRPr="00B53C9A">
        <w:rPr>
          <w:rFonts w:ascii="Calibri" w:hAnsi="Calibri" w:cs="Calibri"/>
          <w:bCs/>
          <w:color w:val="000000"/>
          <w:sz w:val="20"/>
          <w:szCs w:val="20"/>
          <w:lang w:val="en-US"/>
        </w:rPr>
        <w:t xml:space="preserve"> </w:t>
      </w:r>
      <w:r w:rsidR="00001455">
        <w:rPr>
          <w:rFonts w:ascii="Calibri" w:hAnsi="Calibri" w:cs="Calibri"/>
          <w:bCs/>
          <w:color w:val="000000"/>
          <w:sz w:val="20"/>
          <w:szCs w:val="20"/>
          <w:lang w:val="en-US"/>
        </w:rPr>
        <w:t>1</w:t>
      </w:r>
      <w:r w:rsidR="00B01C21">
        <w:rPr>
          <w:rFonts w:ascii="Calibri" w:hAnsi="Calibri" w:cs="Calibri"/>
          <w:bCs/>
          <w:color w:val="000000"/>
          <w:sz w:val="20"/>
          <w:szCs w:val="20"/>
          <w:lang w:val="en-US"/>
        </w:rPr>
        <w:t>2</w:t>
      </w:r>
      <w:r w:rsidRPr="00B53C9A">
        <w:rPr>
          <w:rFonts w:ascii="Calibri" w:hAnsi="Calibri" w:cs="Calibri"/>
          <w:bCs/>
          <w:color w:val="000000"/>
          <w:sz w:val="20"/>
          <w:szCs w:val="20"/>
          <w:lang w:val="en-US"/>
        </w:rPr>
        <w:t xml:space="preserve">, </w:t>
      </w:r>
      <w:r>
        <w:rPr>
          <w:rFonts w:ascii="Calibri" w:hAnsi="Calibri" w:cs="Calibri"/>
          <w:bCs/>
          <w:color w:val="000000"/>
          <w:sz w:val="20"/>
          <w:szCs w:val="20"/>
          <w:lang w:val="en-US"/>
        </w:rPr>
        <w:t>2019</w:t>
      </w:r>
    </w:p>
    <w:p w14:paraId="2D64302D" w14:textId="77777777" w:rsidR="0048469A" w:rsidRPr="00B53C9A" w:rsidRDefault="0048469A" w:rsidP="0048469A">
      <w:pPr>
        <w:pStyle w:val="NormalWeb"/>
        <w:shd w:val="clear" w:color="auto" w:fill="FFFFFF"/>
        <w:spacing w:before="0" w:beforeAutospacing="0" w:after="0" w:afterAutospacing="0"/>
        <w:rPr>
          <w:rStyle w:val="Hyperlink"/>
          <w:rFonts w:ascii="Calibri" w:hAnsi="Calibri" w:cs="Calibri"/>
          <w:sz w:val="20"/>
          <w:szCs w:val="20"/>
          <w:lang w:val="en-US"/>
        </w:rPr>
      </w:pPr>
      <w:r>
        <w:rPr>
          <w:rFonts w:ascii="Calibri" w:hAnsi="Calibri" w:cs="Calibri"/>
          <w:color w:val="000000"/>
          <w:sz w:val="20"/>
          <w:szCs w:val="20"/>
          <w:lang w:val="en-US"/>
        </w:rPr>
        <w:t xml:space="preserve">CONTACTS: </w:t>
      </w:r>
      <w:r w:rsidRPr="00B53C9A">
        <w:rPr>
          <w:rFonts w:ascii="Calibri" w:hAnsi="Calibri" w:cs="Calibri"/>
          <w:color w:val="000000"/>
          <w:sz w:val="20"/>
          <w:szCs w:val="20"/>
          <w:lang w:val="en-US"/>
        </w:rPr>
        <w:t>Nic</w:t>
      </w:r>
      <w:r>
        <w:rPr>
          <w:rFonts w:ascii="Calibri" w:hAnsi="Calibri" w:cs="Calibri"/>
          <w:color w:val="000000"/>
          <w:sz w:val="20"/>
          <w:szCs w:val="20"/>
          <w:lang w:val="en-US"/>
        </w:rPr>
        <w:t>holas</w:t>
      </w:r>
      <w:r w:rsidRPr="00B53C9A">
        <w:rPr>
          <w:rFonts w:ascii="Calibri" w:hAnsi="Calibri" w:cs="Calibri"/>
          <w:color w:val="000000"/>
          <w:sz w:val="20"/>
          <w:szCs w:val="20"/>
          <w:lang w:val="en-US"/>
        </w:rPr>
        <w:t xml:space="preserve"> Kunz, PGA TOUR Series-China,</w:t>
      </w:r>
      <w:r w:rsidRPr="00B53C9A">
        <w:rPr>
          <w:rStyle w:val="apple-converted-space"/>
          <w:rFonts w:ascii="Calibri" w:hAnsi="Calibri" w:cs="Calibri"/>
          <w:color w:val="000000"/>
          <w:sz w:val="20"/>
          <w:szCs w:val="20"/>
          <w:lang w:val="en-US"/>
        </w:rPr>
        <w:t> </w:t>
      </w:r>
      <w:hyperlink r:id="rId6" w:tooltip="mailto:nicholas.kunz@shankaisports.com" w:history="1">
        <w:r w:rsidRPr="00B53C9A">
          <w:rPr>
            <w:rStyle w:val="Hyperlink"/>
            <w:rFonts w:ascii="Calibri" w:hAnsi="Calibri" w:cs="Calibri"/>
            <w:sz w:val="20"/>
            <w:szCs w:val="20"/>
            <w:lang w:val="en-US"/>
          </w:rPr>
          <w:t>nicholas.kunz@shankaisports.com</w:t>
        </w:r>
      </w:hyperlink>
    </w:p>
    <w:p w14:paraId="2E77F3C8" w14:textId="5201A66A" w:rsidR="0059407C" w:rsidRDefault="0048469A" w:rsidP="001F3BED">
      <w:pPr>
        <w:pStyle w:val="NormalWeb"/>
        <w:shd w:val="clear" w:color="auto" w:fill="FFFFFF"/>
        <w:spacing w:before="0" w:beforeAutospacing="0" w:after="0" w:afterAutospacing="0"/>
        <w:rPr>
          <w:rStyle w:val="Hyperlink"/>
          <w:rFonts w:ascii="Calibri" w:hAnsi="Calibri" w:cs="Calibri"/>
          <w:sz w:val="20"/>
          <w:szCs w:val="20"/>
          <w:lang w:val="en-US"/>
        </w:rPr>
      </w:pPr>
      <w:r>
        <w:rPr>
          <w:rFonts w:ascii="Calibri" w:hAnsi="Calibri" w:cs="Calibri"/>
          <w:color w:val="000000"/>
          <w:sz w:val="20"/>
          <w:szCs w:val="20"/>
          <w:lang w:val="en-US"/>
        </w:rPr>
        <w:t xml:space="preserve">                      </w:t>
      </w:r>
      <w:r w:rsidRPr="00B53C9A">
        <w:rPr>
          <w:rFonts w:ascii="Calibri" w:hAnsi="Calibri" w:cs="Calibri"/>
          <w:color w:val="000000"/>
          <w:sz w:val="20"/>
          <w:szCs w:val="20"/>
          <w:lang w:val="en-US"/>
        </w:rPr>
        <w:t>Laury Livsey, PGA TOUR,</w:t>
      </w:r>
      <w:r w:rsidRPr="00B53C9A">
        <w:rPr>
          <w:rStyle w:val="apple-converted-space"/>
          <w:rFonts w:ascii="Calibri" w:hAnsi="Calibri" w:cs="Calibri"/>
          <w:color w:val="000000"/>
          <w:sz w:val="20"/>
          <w:szCs w:val="20"/>
          <w:lang w:val="en-US"/>
        </w:rPr>
        <w:t> </w:t>
      </w:r>
      <w:hyperlink r:id="rId7" w:tooltip="mailto:laurylivsey@pgatourhq.com" w:history="1">
        <w:r w:rsidRPr="00B53C9A">
          <w:rPr>
            <w:rStyle w:val="Hyperlink"/>
            <w:rFonts w:ascii="Calibri" w:hAnsi="Calibri" w:cs="Calibri"/>
            <w:sz w:val="20"/>
            <w:szCs w:val="20"/>
            <w:lang w:val="en-US"/>
          </w:rPr>
          <w:t>laurylivsey@pgatourhq.com</w:t>
        </w:r>
      </w:hyperlink>
    </w:p>
    <w:p w14:paraId="245A051B" w14:textId="77777777" w:rsidR="001F3BED" w:rsidRPr="001F3BED" w:rsidRDefault="001F3BED" w:rsidP="001F3BED">
      <w:pPr>
        <w:pStyle w:val="NormalWeb"/>
        <w:shd w:val="clear" w:color="auto" w:fill="FFFFFF"/>
        <w:spacing w:before="0" w:beforeAutospacing="0" w:after="0" w:afterAutospacing="0"/>
        <w:rPr>
          <w:rFonts w:ascii="Calibri" w:hAnsi="Calibri" w:cs="Calibri"/>
          <w:color w:val="000000"/>
          <w:sz w:val="20"/>
          <w:szCs w:val="20"/>
        </w:rPr>
      </w:pPr>
    </w:p>
    <w:p w14:paraId="079B3D3B" w14:textId="4ABB43AE" w:rsidR="00936013" w:rsidRPr="00D14CDF" w:rsidRDefault="00B01C21" w:rsidP="00936013">
      <w:pPr>
        <w:rPr>
          <w:rFonts w:ascii="Calibri" w:hAnsi="Calibri" w:cs="Calibri"/>
          <w:b/>
          <w:bCs/>
          <w:sz w:val="22"/>
          <w:szCs w:val="22"/>
        </w:rPr>
      </w:pPr>
      <w:r>
        <w:rPr>
          <w:rFonts w:ascii="Calibri" w:hAnsi="Calibri" w:cs="Calibri"/>
          <w:b/>
          <w:bCs/>
          <w:sz w:val="22"/>
          <w:szCs w:val="22"/>
        </w:rPr>
        <w:t>Final Results</w:t>
      </w:r>
    </w:p>
    <w:p w14:paraId="730641FB" w14:textId="7B98740B" w:rsidR="00D14CDF" w:rsidRPr="00D14CDF" w:rsidRDefault="00936013" w:rsidP="00936013">
      <w:pPr>
        <w:rPr>
          <w:rFonts w:ascii="Calibri" w:hAnsi="Calibri" w:cs="Calibri"/>
          <w:b/>
          <w:bCs/>
          <w:sz w:val="22"/>
          <w:szCs w:val="22"/>
        </w:rPr>
      </w:pPr>
      <w:r w:rsidRPr="00D14CDF">
        <w:rPr>
          <w:rFonts w:ascii="Calibri" w:hAnsi="Calibri" w:cs="Calibri"/>
          <w:b/>
          <w:bCs/>
          <w:sz w:val="22"/>
          <w:szCs w:val="22"/>
        </w:rPr>
        <w:t>Beijing Championship</w:t>
      </w:r>
    </w:p>
    <w:p w14:paraId="1524E75D" w14:textId="4381D10C" w:rsidR="004333E5" w:rsidRPr="00D14CDF" w:rsidRDefault="004333E5" w:rsidP="00936013">
      <w:pPr>
        <w:rPr>
          <w:b/>
          <w:bCs/>
          <w:sz w:val="22"/>
          <w:szCs w:val="22"/>
        </w:rPr>
      </w:pPr>
      <w:r w:rsidRPr="00D14CDF">
        <w:rPr>
          <w:rFonts w:ascii="Calibri" w:hAnsi="Calibri" w:cs="Calibri"/>
          <w:b/>
          <w:sz w:val="22"/>
          <w:szCs w:val="22"/>
        </w:rPr>
        <w:t xml:space="preserve">Full leaderboard: </w:t>
      </w:r>
      <w:hyperlink r:id="rId8" w:history="1">
        <w:r w:rsidRPr="00D14CDF">
          <w:rPr>
            <w:rStyle w:val="Hyperlink"/>
            <w:rFonts w:ascii="Calibri" w:hAnsi="Calibri" w:cs="Calibri"/>
            <w:b/>
            <w:sz w:val="22"/>
            <w:szCs w:val="22"/>
          </w:rPr>
          <w:t>http://leaderboard.pgatourseries.com/</w:t>
        </w:r>
      </w:hyperlink>
    </w:p>
    <w:p w14:paraId="57C6CF80" w14:textId="77777777" w:rsidR="004333E5" w:rsidRPr="004333E5" w:rsidRDefault="004333E5" w:rsidP="00936013">
      <w:pPr>
        <w:rPr>
          <w:rFonts w:ascii="Calibri" w:hAnsi="Calibri" w:cs="Calibri"/>
          <w:b/>
          <w:i/>
          <w:sz w:val="22"/>
          <w:szCs w:val="22"/>
        </w:rPr>
      </w:pPr>
    </w:p>
    <w:tbl>
      <w:tblPr>
        <w:tblStyle w:val="TableGrid"/>
        <w:tblW w:w="0" w:type="auto"/>
        <w:tblLook w:val="04A0" w:firstRow="1" w:lastRow="0" w:firstColumn="1" w:lastColumn="0" w:noHBand="0" w:noVBand="1"/>
      </w:tblPr>
      <w:tblGrid>
        <w:gridCol w:w="828"/>
        <w:gridCol w:w="4230"/>
        <w:gridCol w:w="2700"/>
      </w:tblGrid>
      <w:tr w:rsidR="00936013" w:rsidRPr="00961623" w14:paraId="4D92C849" w14:textId="77777777" w:rsidTr="00E66FC1">
        <w:tc>
          <w:tcPr>
            <w:tcW w:w="828" w:type="dxa"/>
          </w:tcPr>
          <w:p w14:paraId="62C7D179" w14:textId="77777777" w:rsidR="00936013" w:rsidRPr="00961623" w:rsidRDefault="00936013" w:rsidP="00E66FC1">
            <w:pPr>
              <w:jc w:val="center"/>
              <w:rPr>
                <w:b/>
                <w:sz w:val="20"/>
                <w:szCs w:val="20"/>
              </w:rPr>
            </w:pPr>
            <w:r w:rsidRPr="00961623">
              <w:rPr>
                <w:b/>
                <w:sz w:val="20"/>
                <w:szCs w:val="20"/>
              </w:rPr>
              <w:t>Pos.</w:t>
            </w:r>
          </w:p>
        </w:tc>
        <w:tc>
          <w:tcPr>
            <w:tcW w:w="4230" w:type="dxa"/>
          </w:tcPr>
          <w:p w14:paraId="26BBF2EA" w14:textId="77777777" w:rsidR="00936013" w:rsidRPr="00961623" w:rsidRDefault="00936013" w:rsidP="00E66FC1">
            <w:pPr>
              <w:rPr>
                <w:b/>
                <w:sz w:val="20"/>
                <w:szCs w:val="20"/>
              </w:rPr>
            </w:pPr>
            <w:r w:rsidRPr="00961623">
              <w:rPr>
                <w:b/>
                <w:sz w:val="20"/>
                <w:szCs w:val="20"/>
              </w:rPr>
              <w:t>Name</w:t>
            </w:r>
          </w:p>
        </w:tc>
        <w:tc>
          <w:tcPr>
            <w:tcW w:w="2700" w:type="dxa"/>
          </w:tcPr>
          <w:p w14:paraId="1362BA53" w14:textId="77777777" w:rsidR="00936013" w:rsidRPr="00961623" w:rsidRDefault="00936013" w:rsidP="00E66FC1">
            <w:pPr>
              <w:rPr>
                <w:b/>
                <w:sz w:val="20"/>
                <w:szCs w:val="20"/>
              </w:rPr>
            </w:pPr>
            <w:r w:rsidRPr="00961623">
              <w:rPr>
                <w:b/>
                <w:sz w:val="20"/>
                <w:szCs w:val="20"/>
              </w:rPr>
              <w:t>Scores</w:t>
            </w:r>
          </w:p>
        </w:tc>
      </w:tr>
      <w:tr w:rsidR="007A33F2" w:rsidRPr="00961623" w14:paraId="0B3FD919" w14:textId="77777777" w:rsidTr="00E66FC1">
        <w:tc>
          <w:tcPr>
            <w:tcW w:w="828" w:type="dxa"/>
          </w:tcPr>
          <w:p w14:paraId="131A72F6" w14:textId="264270C4" w:rsidR="007A33F2" w:rsidRPr="00286B4F" w:rsidRDefault="007A33F2" w:rsidP="007A33F2">
            <w:pPr>
              <w:jc w:val="center"/>
              <w:rPr>
                <w:rFonts w:eastAsiaTheme="minorEastAsia"/>
                <w:color w:val="000000" w:themeColor="text1"/>
                <w:sz w:val="18"/>
                <w:szCs w:val="18"/>
                <w:highlight w:val="yellow"/>
                <w:lang w:eastAsia="zh-CN"/>
              </w:rPr>
            </w:pPr>
            <w:bookmarkStart w:id="2" w:name="_Hlk1567964"/>
            <w:r w:rsidRPr="00F45E9E">
              <w:rPr>
                <w:rFonts w:eastAsiaTheme="minorEastAsia" w:hint="eastAsia"/>
                <w:color w:val="000000"/>
                <w:sz w:val="18"/>
                <w:szCs w:val="18"/>
                <w:lang w:eastAsia="zh-CN"/>
              </w:rPr>
              <w:t>1</w:t>
            </w:r>
          </w:p>
        </w:tc>
        <w:tc>
          <w:tcPr>
            <w:tcW w:w="4230" w:type="dxa"/>
          </w:tcPr>
          <w:p w14:paraId="78B9040E" w14:textId="62147AEE" w:rsidR="007A33F2" w:rsidRPr="00286B4F" w:rsidRDefault="007A33F2" w:rsidP="007A33F2">
            <w:pPr>
              <w:rPr>
                <w:color w:val="000000" w:themeColor="text1"/>
                <w:sz w:val="18"/>
                <w:szCs w:val="18"/>
                <w:highlight w:val="yellow"/>
              </w:rPr>
            </w:pPr>
            <w:r>
              <w:rPr>
                <w:rFonts w:eastAsiaTheme="minorEastAsia"/>
                <w:color w:val="000000"/>
                <w:sz w:val="18"/>
                <w:szCs w:val="18"/>
                <w:lang w:eastAsia="zh-CN"/>
              </w:rPr>
              <w:t>Richard Jung</w:t>
            </w:r>
            <w:r w:rsidRPr="00657C9B">
              <w:rPr>
                <w:rFonts w:eastAsiaTheme="minorEastAsia"/>
                <w:color w:val="000000"/>
                <w:sz w:val="18"/>
                <w:szCs w:val="18"/>
                <w:lang w:eastAsia="zh-CN"/>
              </w:rPr>
              <w:t xml:space="preserve"> (</w:t>
            </w:r>
            <w:r>
              <w:rPr>
                <w:rFonts w:eastAsiaTheme="minorEastAsia"/>
                <w:color w:val="000000"/>
                <w:sz w:val="18"/>
                <w:szCs w:val="18"/>
                <w:lang w:eastAsia="zh-CN"/>
              </w:rPr>
              <w:t>Canada</w:t>
            </w:r>
            <w:r w:rsidRPr="00657C9B">
              <w:rPr>
                <w:rFonts w:eastAsiaTheme="minorEastAsia"/>
                <w:color w:val="000000"/>
                <w:sz w:val="18"/>
                <w:szCs w:val="18"/>
                <w:lang w:eastAsia="zh-CN"/>
              </w:rPr>
              <w:t>)</w:t>
            </w:r>
          </w:p>
        </w:tc>
        <w:tc>
          <w:tcPr>
            <w:tcW w:w="2700" w:type="dxa"/>
          </w:tcPr>
          <w:p w14:paraId="6CDD923B" w14:textId="562E115E" w:rsidR="007A33F2" w:rsidRPr="00286B4F" w:rsidRDefault="007A33F2" w:rsidP="007A33F2">
            <w:pPr>
              <w:rPr>
                <w:color w:val="000000" w:themeColor="text1"/>
                <w:sz w:val="18"/>
                <w:szCs w:val="18"/>
                <w:highlight w:val="yellow"/>
              </w:rPr>
            </w:pPr>
            <w:r w:rsidRPr="00F45E9E">
              <w:rPr>
                <w:sz w:val="18"/>
                <w:szCs w:val="18"/>
                <w:lang w:eastAsia="zh-CN"/>
              </w:rPr>
              <w:t>66-70-65-68—</w:t>
            </w:r>
            <w:bookmarkStart w:id="3" w:name="OLE_LINK8"/>
            <w:r w:rsidRPr="00F45E9E">
              <w:rPr>
                <w:sz w:val="18"/>
                <w:szCs w:val="18"/>
                <w:lang w:eastAsia="zh-CN"/>
              </w:rPr>
              <w:t>269 (-19)</w:t>
            </w:r>
            <w:bookmarkEnd w:id="3"/>
          </w:p>
        </w:tc>
      </w:tr>
      <w:tr w:rsidR="007A33F2" w:rsidRPr="00961623" w14:paraId="60D081E8" w14:textId="77777777" w:rsidTr="00E66FC1">
        <w:tc>
          <w:tcPr>
            <w:tcW w:w="828" w:type="dxa"/>
          </w:tcPr>
          <w:p w14:paraId="2B784AB5" w14:textId="4FD4A015" w:rsidR="007A33F2" w:rsidRPr="00286B4F" w:rsidRDefault="007A33F2" w:rsidP="007A33F2">
            <w:pPr>
              <w:jc w:val="center"/>
              <w:rPr>
                <w:rFonts w:eastAsiaTheme="minorEastAsia"/>
                <w:color w:val="000000" w:themeColor="text1"/>
                <w:sz w:val="18"/>
                <w:szCs w:val="18"/>
                <w:highlight w:val="yellow"/>
              </w:rPr>
            </w:pPr>
            <w:r w:rsidRPr="00F45E9E">
              <w:rPr>
                <w:rFonts w:eastAsiaTheme="minorEastAsia" w:hint="eastAsia"/>
                <w:color w:val="000000"/>
                <w:sz w:val="18"/>
                <w:szCs w:val="18"/>
                <w:lang w:eastAsia="zh-CN"/>
              </w:rPr>
              <w:t>2</w:t>
            </w:r>
          </w:p>
        </w:tc>
        <w:tc>
          <w:tcPr>
            <w:tcW w:w="4230" w:type="dxa"/>
          </w:tcPr>
          <w:p w14:paraId="40D6C531" w14:textId="499CF998" w:rsidR="007A33F2" w:rsidRPr="00286B4F" w:rsidRDefault="007A33F2" w:rsidP="007A33F2">
            <w:pPr>
              <w:rPr>
                <w:color w:val="000000" w:themeColor="text1"/>
                <w:sz w:val="18"/>
                <w:szCs w:val="18"/>
                <w:highlight w:val="yellow"/>
              </w:rPr>
            </w:pPr>
            <w:r>
              <w:rPr>
                <w:rFonts w:eastAsiaTheme="minorEastAsia" w:hint="eastAsia"/>
                <w:color w:val="000000"/>
                <w:sz w:val="18"/>
                <w:szCs w:val="18"/>
                <w:lang w:eastAsia="zh-CN"/>
              </w:rPr>
              <w:t>R</w:t>
            </w:r>
            <w:r>
              <w:rPr>
                <w:rFonts w:eastAsiaTheme="minorEastAsia"/>
                <w:color w:val="000000"/>
                <w:sz w:val="18"/>
                <w:szCs w:val="18"/>
                <w:lang w:eastAsia="zh-CN"/>
              </w:rPr>
              <w:t xml:space="preserve">yann </w:t>
            </w:r>
            <w:proofErr w:type="spellStart"/>
            <w:r>
              <w:rPr>
                <w:rFonts w:eastAsiaTheme="minorEastAsia"/>
                <w:color w:val="000000"/>
                <w:sz w:val="18"/>
                <w:szCs w:val="18"/>
                <w:lang w:eastAsia="zh-CN"/>
              </w:rPr>
              <w:t>Ree</w:t>
            </w:r>
            <w:proofErr w:type="spellEnd"/>
            <w:r>
              <w:rPr>
                <w:rFonts w:eastAsiaTheme="minorEastAsia"/>
                <w:color w:val="000000"/>
                <w:sz w:val="18"/>
                <w:szCs w:val="18"/>
                <w:lang w:eastAsia="zh-CN"/>
              </w:rPr>
              <w:t xml:space="preserve"> (U.S.)</w:t>
            </w:r>
          </w:p>
        </w:tc>
        <w:tc>
          <w:tcPr>
            <w:tcW w:w="2700" w:type="dxa"/>
          </w:tcPr>
          <w:p w14:paraId="0A57AE90" w14:textId="2CFABFCD" w:rsidR="007A33F2" w:rsidRPr="00286B4F" w:rsidRDefault="007A33F2" w:rsidP="007A33F2">
            <w:pPr>
              <w:rPr>
                <w:color w:val="000000" w:themeColor="text1"/>
                <w:sz w:val="18"/>
                <w:szCs w:val="18"/>
                <w:highlight w:val="yellow"/>
              </w:rPr>
            </w:pPr>
            <w:r w:rsidRPr="00A40AF8">
              <w:rPr>
                <w:rFonts w:eastAsiaTheme="minorEastAsia"/>
                <w:color w:val="000000"/>
                <w:sz w:val="18"/>
                <w:szCs w:val="18"/>
                <w:lang w:eastAsia="zh-CN"/>
              </w:rPr>
              <w:t>70-64-68-69—271 (-17)</w:t>
            </w:r>
          </w:p>
        </w:tc>
      </w:tr>
      <w:tr w:rsidR="007A33F2" w:rsidRPr="00961623" w14:paraId="07F58BE9" w14:textId="77777777" w:rsidTr="00E66FC1">
        <w:tc>
          <w:tcPr>
            <w:tcW w:w="828" w:type="dxa"/>
          </w:tcPr>
          <w:p w14:paraId="3A1498F1" w14:textId="6292CEB3" w:rsidR="007A33F2" w:rsidRPr="00286B4F" w:rsidRDefault="007A33F2" w:rsidP="007A33F2">
            <w:pPr>
              <w:jc w:val="center"/>
              <w:rPr>
                <w:rFonts w:eastAsiaTheme="minorEastAsia"/>
                <w:color w:val="000000" w:themeColor="text1"/>
                <w:sz w:val="18"/>
                <w:szCs w:val="18"/>
                <w:highlight w:val="yellow"/>
              </w:rPr>
            </w:pPr>
            <w:r w:rsidRPr="00F45E9E">
              <w:rPr>
                <w:rFonts w:eastAsiaTheme="minorEastAsia" w:hint="eastAsia"/>
                <w:color w:val="000000"/>
                <w:sz w:val="18"/>
                <w:szCs w:val="18"/>
                <w:lang w:eastAsia="zh-CN"/>
              </w:rPr>
              <w:t>T</w:t>
            </w:r>
            <w:r w:rsidRPr="00F45E9E">
              <w:rPr>
                <w:rFonts w:eastAsiaTheme="minorEastAsia"/>
                <w:color w:val="000000"/>
                <w:sz w:val="18"/>
                <w:szCs w:val="18"/>
                <w:lang w:eastAsia="zh-CN"/>
              </w:rPr>
              <w:t>3</w:t>
            </w:r>
          </w:p>
        </w:tc>
        <w:tc>
          <w:tcPr>
            <w:tcW w:w="4230" w:type="dxa"/>
          </w:tcPr>
          <w:p w14:paraId="433C3276" w14:textId="563707C9" w:rsidR="007A33F2" w:rsidRPr="00286B4F" w:rsidRDefault="007A33F2" w:rsidP="007A33F2">
            <w:pPr>
              <w:rPr>
                <w:color w:val="000000" w:themeColor="text1"/>
                <w:sz w:val="18"/>
                <w:szCs w:val="18"/>
                <w:highlight w:val="yellow"/>
              </w:rPr>
            </w:pPr>
            <w:proofErr w:type="spellStart"/>
            <w:r w:rsidRPr="00A40AF8">
              <w:rPr>
                <w:rFonts w:eastAsiaTheme="minorEastAsia" w:hint="eastAsia"/>
                <w:color w:val="000000"/>
                <w:sz w:val="18"/>
                <w:szCs w:val="18"/>
                <w:lang w:eastAsia="zh-CN"/>
              </w:rPr>
              <w:t>Chie</w:t>
            </w:r>
            <w:r w:rsidRPr="00A40AF8">
              <w:rPr>
                <w:rFonts w:eastAsiaTheme="minorEastAsia"/>
                <w:color w:val="000000"/>
                <w:sz w:val="18"/>
                <w:szCs w:val="18"/>
                <w:lang w:eastAsia="zh-CN"/>
              </w:rPr>
              <w:t>hpo</w:t>
            </w:r>
            <w:proofErr w:type="spellEnd"/>
            <w:r w:rsidRPr="00A40AF8">
              <w:rPr>
                <w:rFonts w:eastAsiaTheme="minorEastAsia"/>
                <w:color w:val="000000"/>
                <w:sz w:val="18"/>
                <w:szCs w:val="18"/>
                <w:lang w:eastAsia="zh-CN"/>
              </w:rPr>
              <w:t xml:space="preserve"> Lee (Chinese Taipei)</w:t>
            </w:r>
          </w:p>
        </w:tc>
        <w:tc>
          <w:tcPr>
            <w:tcW w:w="2700" w:type="dxa"/>
          </w:tcPr>
          <w:p w14:paraId="7768BBB2" w14:textId="6463E751" w:rsidR="007A33F2" w:rsidRPr="00286B4F" w:rsidRDefault="007A33F2" w:rsidP="007A33F2">
            <w:pPr>
              <w:rPr>
                <w:rFonts w:eastAsiaTheme="minorEastAsia"/>
                <w:color w:val="000000" w:themeColor="text1"/>
                <w:sz w:val="18"/>
                <w:szCs w:val="18"/>
                <w:highlight w:val="yellow"/>
              </w:rPr>
            </w:pPr>
            <w:r w:rsidRPr="00A40AF8">
              <w:rPr>
                <w:rFonts w:eastAsiaTheme="minorEastAsia" w:hint="eastAsia"/>
                <w:color w:val="000000"/>
                <w:sz w:val="18"/>
                <w:szCs w:val="18"/>
                <w:lang w:eastAsia="zh-CN"/>
              </w:rPr>
              <w:t>6</w:t>
            </w:r>
            <w:r w:rsidRPr="00A40AF8">
              <w:rPr>
                <w:rFonts w:eastAsiaTheme="minorEastAsia"/>
                <w:color w:val="000000"/>
                <w:sz w:val="18"/>
                <w:szCs w:val="18"/>
                <w:lang w:eastAsia="zh-CN"/>
              </w:rPr>
              <w:t>9</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69</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68</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66—272 (-16)</w:t>
            </w:r>
          </w:p>
        </w:tc>
      </w:tr>
      <w:tr w:rsidR="007A33F2" w:rsidRPr="00961623" w14:paraId="2F1A0F7E" w14:textId="77777777" w:rsidTr="00E66FC1">
        <w:tc>
          <w:tcPr>
            <w:tcW w:w="828" w:type="dxa"/>
          </w:tcPr>
          <w:p w14:paraId="72052104" w14:textId="1901645B" w:rsidR="007A33F2" w:rsidRPr="00286B4F" w:rsidRDefault="007A33F2" w:rsidP="007A33F2">
            <w:pPr>
              <w:jc w:val="center"/>
              <w:rPr>
                <w:rFonts w:eastAsiaTheme="minorEastAsia"/>
                <w:color w:val="000000" w:themeColor="text1"/>
                <w:sz w:val="18"/>
                <w:szCs w:val="18"/>
                <w:highlight w:val="yellow"/>
              </w:rPr>
            </w:pPr>
            <w:r w:rsidRPr="00F45E9E">
              <w:rPr>
                <w:rFonts w:eastAsiaTheme="minorEastAsia" w:hint="eastAsia"/>
                <w:color w:val="000000"/>
                <w:sz w:val="18"/>
                <w:szCs w:val="18"/>
                <w:lang w:eastAsia="zh-CN"/>
              </w:rPr>
              <w:t>T</w:t>
            </w:r>
            <w:r w:rsidRPr="00F45E9E">
              <w:rPr>
                <w:rFonts w:eastAsiaTheme="minorEastAsia"/>
                <w:color w:val="000000"/>
                <w:sz w:val="18"/>
                <w:szCs w:val="18"/>
                <w:lang w:eastAsia="zh-CN"/>
              </w:rPr>
              <w:t>3</w:t>
            </w:r>
          </w:p>
        </w:tc>
        <w:tc>
          <w:tcPr>
            <w:tcW w:w="4230" w:type="dxa"/>
          </w:tcPr>
          <w:p w14:paraId="49D07935" w14:textId="23B8008B" w:rsidR="007A33F2" w:rsidRPr="00286B4F" w:rsidRDefault="007A33F2" w:rsidP="007A33F2">
            <w:pPr>
              <w:rPr>
                <w:color w:val="000000" w:themeColor="text1"/>
                <w:sz w:val="18"/>
                <w:szCs w:val="18"/>
                <w:highlight w:val="yellow"/>
              </w:rPr>
            </w:pPr>
            <w:r>
              <w:rPr>
                <w:rFonts w:eastAsiaTheme="minorEastAsia" w:hint="eastAsia"/>
                <w:color w:val="000000"/>
                <w:sz w:val="18"/>
                <w:szCs w:val="18"/>
                <w:lang w:eastAsia="zh-CN"/>
              </w:rPr>
              <w:t>M</w:t>
            </w:r>
            <w:r>
              <w:rPr>
                <w:rFonts w:eastAsiaTheme="minorEastAsia"/>
                <w:color w:val="000000"/>
                <w:sz w:val="18"/>
                <w:szCs w:val="18"/>
                <w:lang w:eastAsia="zh-CN"/>
              </w:rPr>
              <w:t>ax McGreevy (U.S.)</w:t>
            </w:r>
          </w:p>
        </w:tc>
        <w:tc>
          <w:tcPr>
            <w:tcW w:w="2700" w:type="dxa"/>
          </w:tcPr>
          <w:p w14:paraId="5DC6CFAD" w14:textId="5796C273" w:rsidR="007A33F2" w:rsidRPr="00286B4F" w:rsidRDefault="007A33F2" w:rsidP="007A33F2">
            <w:pPr>
              <w:rPr>
                <w:rFonts w:eastAsiaTheme="minorEastAsia"/>
                <w:color w:val="000000" w:themeColor="text1"/>
                <w:sz w:val="18"/>
                <w:szCs w:val="18"/>
                <w:highlight w:val="yellow"/>
              </w:rPr>
            </w:pPr>
            <w:r w:rsidRPr="00A40AF8">
              <w:rPr>
                <w:rFonts w:eastAsiaTheme="minorEastAsia"/>
                <w:color w:val="000000"/>
                <w:sz w:val="18"/>
                <w:szCs w:val="18"/>
                <w:lang w:eastAsia="zh-CN"/>
              </w:rPr>
              <w:t>70-64-67-71—272 (-16)</w:t>
            </w:r>
          </w:p>
        </w:tc>
      </w:tr>
      <w:tr w:rsidR="007A33F2" w:rsidRPr="00961623" w14:paraId="1ED3C7C4" w14:textId="77777777" w:rsidTr="00E66FC1">
        <w:tc>
          <w:tcPr>
            <w:tcW w:w="828" w:type="dxa"/>
          </w:tcPr>
          <w:p w14:paraId="15D120FA" w14:textId="3FE1CE60" w:rsidR="007A33F2" w:rsidRPr="00286B4F" w:rsidRDefault="007A33F2" w:rsidP="007A33F2">
            <w:pPr>
              <w:jc w:val="center"/>
              <w:rPr>
                <w:rFonts w:eastAsiaTheme="minorEastAsia"/>
                <w:color w:val="000000" w:themeColor="text1"/>
                <w:sz w:val="18"/>
                <w:szCs w:val="18"/>
                <w:highlight w:val="yellow"/>
              </w:rPr>
            </w:pPr>
            <w:r w:rsidRPr="00F45E9E">
              <w:rPr>
                <w:rFonts w:eastAsiaTheme="minorEastAsia" w:hint="eastAsia"/>
                <w:color w:val="000000"/>
                <w:sz w:val="18"/>
                <w:szCs w:val="18"/>
                <w:lang w:eastAsia="zh-CN"/>
              </w:rPr>
              <w:t>5</w:t>
            </w:r>
          </w:p>
        </w:tc>
        <w:tc>
          <w:tcPr>
            <w:tcW w:w="4230" w:type="dxa"/>
          </w:tcPr>
          <w:p w14:paraId="12EAE63F" w14:textId="1049F1A7" w:rsidR="007A33F2" w:rsidRPr="00286B4F" w:rsidRDefault="007A33F2" w:rsidP="007A33F2">
            <w:pPr>
              <w:rPr>
                <w:color w:val="000000" w:themeColor="text1"/>
                <w:sz w:val="18"/>
                <w:szCs w:val="18"/>
                <w:highlight w:val="yellow"/>
              </w:rPr>
            </w:pPr>
            <w:r>
              <w:rPr>
                <w:rFonts w:eastAsiaTheme="minorEastAsia" w:hint="eastAsia"/>
                <w:color w:val="000000"/>
                <w:sz w:val="18"/>
                <w:szCs w:val="18"/>
                <w:lang w:eastAsia="zh-CN"/>
              </w:rPr>
              <w:t>K</w:t>
            </w:r>
            <w:r>
              <w:rPr>
                <w:rFonts w:eastAsiaTheme="minorEastAsia"/>
                <w:color w:val="000000"/>
                <w:sz w:val="18"/>
                <w:szCs w:val="18"/>
                <w:lang w:eastAsia="zh-CN"/>
              </w:rPr>
              <w:t xml:space="preserve">evin Yuan (Australia) </w:t>
            </w:r>
          </w:p>
        </w:tc>
        <w:tc>
          <w:tcPr>
            <w:tcW w:w="2700" w:type="dxa"/>
          </w:tcPr>
          <w:p w14:paraId="588FC70B" w14:textId="43131475" w:rsidR="007A33F2" w:rsidRPr="00286B4F" w:rsidRDefault="007A33F2" w:rsidP="007A33F2">
            <w:pPr>
              <w:rPr>
                <w:rFonts w:eastAsiaTheme="minorEastAsia"/>
                <w:color w:val="000000" w:themeColor="text1"/>
                <w:sz w:val="18"/>
                <w:szCs w:val="18"/>
                <w:highlight w:val="yellow"/>
              </w:rPr>
            </w:pPr>
            <w:r w:rsidRPr="00A40AF8">
              <w:rPr>
                <w:rFonts w:eastAsiaTheme="minorEastAsia"/>
                <w:color w:val="000000"/>
                <w:sz w:val="18"/>
                <w:szCs w:val="18"/>
                <w:lang w:eastAsia="zh-CN"/>
              </w:rPr>
              <w:t>68-65-71-69—273 (-15)</w:t>
            </w:r>
          </w:p>
        </w:tc>
      </w:tr>
      <w:tr w:rsidR="007A33F2" w:rsidRPr="00961623" w14:paraId="47D68348" w14:textId="77777777" w:rsidTr="00E66FC1">
        <w:tc>
          <w:tcPr>
            <w:tcW w:w="828" w:type="dxa"/>
          </w:tcPr>
          <w:p w14:paraId="3DA36AB8" w14:textId="217FE5E3" w:rsidR="007A33F2" w:rsidRPr="00286B4F" w:rsidRDefault="007A33F2" w:rsidP="007A33F2">
            <w:pPr>
              <w:jc w:val="center"/>
              <w:rPr>
                <w:rFonts w:eastAsiaTheme="minorEastAsia"/>
                <w:color w:val="000000" w:themeColor="text1"/>
                <w:sz w:val="18"/>
                <w:szCs w:val="18"/>
                <w:highlight w:val="yellow"/>
              </w:rPr>
            </w:pPr>
            <w:r w:rsidRPr="00F45E9E">
              <w:rPr>
                <w:rFonts w:eastAsiaTheme="minorEastAsia" w:hint="eastAsia"/>
                <w:color w:val="000000"/>
                <w:sz w:val="18"/>
                <w:szCs w:val="18"/>
                <w:lang w:eastAsia="zh-CN"/>
              </w:rPr>
              <w:t>6</w:t>
            </w:r>
          </w:p>
        </w:tc>
        <w:tc>
          <w:tcPr>
            <w:tcW w:w="4230" w:type="dxa"/>
          </w:tcPr>
          <w:p w14:paraId="4141D761" w14:textId="017B5872" w:rsidR="007A33F2" w:rsidRPr="00286B4F" w:rsidRDefault="007A33F2" w:rsidP="007A33F2">
            <w:pPr>
              <w:rPr>
                <w:color w:val="000000" w:themeColor="text1"/>
                <w:sz w:val="18"/>
                <w:szCs w:val="18"/>
                <w:highlight w:val="yellow"/>
              </w:rPr>
            </w:pPr>
            <w:r w:rsidRPr="00A40AF8">
              <w:rPr>
                <w:rFonts w:eastAsiaTheme="minorEastAsia" w:hint="eastAsia"/>
                <w:color w:val="000000"/>
                <w:sz w:val="18"/>
                <w:szCs w:val="18"/>
                <w:lang w:eastAsia="zh-CN"/>
              </w:rPr>
              <w:t>G</w:t>
            </w:r>
            <w:r w:rsidRPr="00A40AF8">
              <w:rPr>
                <w:rFonts w:eastAsiaTheme="minorEastAsia"/>
                <w:color w:val="000000"/>
                <w:sz w:val="18"/>
                <w:szCs w:val="18"/>
                <w:lang w:eastAsia="zh-CN"/>
              </w:rPr>
              <w:t xml:space="preserve">unn </w:t>
            </w:r>
            <w:proofErr w:type="spellStart"/>
            <w:r w:rsidRPr="00A40AF8">
              <w:rPr>
                <w:rFonts w:eastAsiaTheme="minorEastAsia"/>
                <w:color w:val="000000"/>
                <w:sz w:val="18"/>
                <w:szCs w:val="18"/>
                <w:lang w:eastAsia="zh-CN"/>
              </w:rPr>
              <w:t>Charoenkul</w:t>
            </w:r>
            <w:proofErr w:type="spellEnd"/>
            <w:r>
              <w:rPr>
                <w:rFonts w:eastAsiaTheme="minorEastAsia"/>
                <w:color w:val="000000"/>
                <w:sz w:val="18"/>
                <w:szCs w:val="18"/>
                <w:lang w:eastAsia="zh-CN"/>
              </w:rPr>
              <w:t xml:space="preserve"> (Thailand)</w:t>
            </w:r>
          </w:p>
        </w:tc>
        <w:tc>
          <w:tcPr>
            <w:tcW w:w="2700" w:type="dxa"/>
          </w:tcPr>
          <w:p w14:paraId="15F08978" w14:textId="44EDA091" w:rsidR="007A33F2" w:rsidRPr="00286B4F" w:rsidRDefault="007A33F2" w:rsidP="007A33F2">
            <w:pPr>
              <w:rPr>
                <w:rFonts w:eastAsiaTheme="minorEastAsia"/>
                <w:color w:val="000000" w:themeColor="text1"/>
                <w:sz w:val="18"/>
                <w:szCs w:val="18"/>
                <w:highlight w:val="yellow"/>
              </w:rPr>
            </w:pPr>
            <w:r w:rsidRPr="00A40AF8">
              <w:rPr>
                <w:rFonts w:eastAsiaTheme="minorEastAsia" w:hint="eastAsia"/>
                <w:color w:val="000000"/>
                <w:sz w:val="18"/>
                <w:szCs w:val="18"/>
                <w:lang w:eastAsia="zh-CN"/>
              </w:rPr>
              <w:t>6</w:t>
            </w:r>
            <w:r w:rsidRPr="00A40AF8">
              <w:rPr>
                <w:rFonts w:eastAsiaTheme="minorEastAsia"/>
                <w:color w:val="000000"/>
                <w:sz w:val="18"/>
                <w:szCs w:val="18"/>
                <w:lang w:eastAsia="zh-CN"/>
              </w:rPr>
              <w:t>6</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72</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68</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68—274 (-14)</w:t>
            </w:r>
          </w:p>
        </w:tc>
      </w:tr>
      <w:tr w:rsidR="007A33F2" w:rsidRPr="00961623" w14:paraId="0BE71761" w14:textId="77777777" w:rsidTr="00E66FC1">
        <w:tc>
          <w:tcPr>
            <w:tcW w:w="828" w:type="dxa"/>
          </w:tcPr>
          <w:p w14:paraId="0B772DF6" w14:textId="06D977F0" w:rsidR="007A33F2" w:rsidRPr="00286B4F" w:rsidRDefault="007A33F2" w:rsidP="007A33F2">
            <w:pPr>
              <w:jc w:val="center"/>
              <w:rPr>
                <w:rFonts w:eastAsiaTheme="minorEastAsia"/>
                <w:color w:val="000000" w:themeColor="text1"/>
                <w:sz w:val="18"/>
                <w:szCs w:val="18"/>
                <w:highlight w:val="yellow"/>
              </w:rPr>
            </w:pPr>
            <w:r w:rsidRPr="00F45E9E">
              <w:rPr>
                <w:rFonts w:eastAsiaTheme="minorEastAsia" w:hint="eastAsia"/>
                <w:color w:val="000000"/>
                <w:sz w:val="18"/>
                <w:szCs w:val="18"/>
                <w:lang w:eastAsia="zh-CN"/>
              </w:rPr>
              <w:t>7</w:t>
            </w:r>
          </w:p>
        </w:tc>
        <w:tc>
          <w:tcPr>
            <w:tcW w:w="4230" w:type="dxa"/>
          </w:tcPr>
          <w:p w14:paraId="762AF0CF" w14:textId="6D306AD7" w:rsidR="007A33F2" w:rsidRPr="00286B4F" w:rsidRDefault="007A33F2" w:rsidP="007A33F2">
            <w:pPr>
              <w:rPr>
                <w:color w:val="000000" w:themeColor="text1"/>
                <w:sz w:val="18"/>
                <w:szCs w:val="18"/>
                <w:highlight w:val="yellow"/>
              </w:rPr>
            </w:pPr>
            <w:r w:rsidRPr="00A40AF8">
              <w:rPr>
                <w:rFonts w:eastAsiaTheme="minorEastAsia" w:hint="eastAsia"/>
                <w:color w:val="000000"/>
                <w:sz w:val="18"/>
                <w:szCs w:val="18"/>
                <w:lang w:eastAsia="zh-CN"/>
              </w:rPr>
              <w:t>J</w:t>
            </w:r>
            <w:r w:rsidRPr="00A40AF8">
              <w:rPr>
                <w:rFonts w:eastAsiaTheme="minorEastAsia"/>
                <w:color w:val="000000"/>
                <w:sz w:val="18"/>
                <w:szCs w:val="18"/>
                <w:lang w:eastAsia="zh-CN"/>
              </w:rPr>
              <w:t>ohn Young Kim</w:t>
            </w:r>
            <w:r>
              <w:rPr>
                <w:rFonts w:eastAsiaTheme="minorEastAsia"/>
                <w:color w:val="000000"/>
                <w:sz w:val="18"/>
                <w:szCs w:val="18"/>
                <w:lang w:eastAsia="zh-CN"/>
              </w:rPr>
              <w:t xml:space="preserve"> (U.S.)</w:t>
            </w:r>
          </w:p>
        </w:tc>
        <w:tc>
          <w:tcPr>
            <w:tcW w:w="2700" w:type="dxa"/>
          </w:tcPr>
          <w:p w14:paraId="6865291C" w14:textId="3C892392" w:rsidR="007A33F2" w:rsidRPr="00286B4F" w:rsidRDefault="007A33F2" w:rsidP="007A33F2">
            <w:pPr>
              <w:rPr>
                <w:rFonts w:eastAsiaTheme="minorEastAsia"/>
                <w:color w:val="000000" w:themeColor="text1"/>
                <w:sz w:val="18"/>
                <w:szCs w:val="18"/>
                <w:highlight w:val="yellow"/>
              </w:rPr>
            </w:pPr>
            <w:r w:rsidRPr="00A40AF8">
              <w:rPr>
                <w:rFonts w:eastAsiaTheme="minorEastAsia" w:hint="eastAsia"/>
                <w:color w:val="000000"/>
                <w:sz w:val="18"/>
                <w:szCs w:val="18"/>
                <w:lang w:eastAsia="zh-CN"/>
              </w:rPr>
              <w:t>6</w:t>
            </w:r>
            <w:r w:rsidRPr="00A40AF8">
              <w:rPr>
                <w:rFonts w:eastAsiaTheme="minorEastAsia"/>
                <w:color w:val="000000"/>
                <w:sz w:val="18"/>
                <w:szCs w:val="18"/>
                <w:lang w:eastAsia="zh-CN"/>
              </w:rPr>
              <w:t>8</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69</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70</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68—275 (-13)</w:t>
            </w:r>
          </w:p>
        </w:tc>
      </w:tr>
      <w:tr w:rsidR="007A33F2" w:rsidRPr="00961623" w14:paraId="6E660412" w14:textId="77777777" w:rsidTr="00E66FC1">
        <w:tc>
          <w:tcPr>
            <w:tcW w:w="828" w:type="dxa"/>
          </w:tcPr>
          <w:p w14:paraId="3B788F8C" w14:textId="03D4406E" w:rsidR="007A33F2" w:rsidRPr="00286B4F" w:rsidRDefault="007A33F2" w:rsidP="007A33F2">
            <w:pPr>
              <w:jc w:val="center"/>
              <w:rPr>
                <w:rFonts w:eastAsiaTheme="minorEastAsia"/>
                <w:color w:val="000000" w:themeColor="text1"/>
                <w:sz w:val="18"/>
                <w:szCs w:val="18"/>
                <w:highlight w:val="yellow"/>
              </w:rPr>
            </w:pPr>
            <w:r w:rsidRPr="00F45E9E">
              <w:rPr>
                <w:rFonts w:eastAsiaTheme="minorEastAsia" w:hint="eastAsia"/>
                <w:color w:val="000000"/>
                <w:sz w:val="18"/>
                <w:szCs w:val="18"/>
                <w:lang w:eastAsia="zh-CN"/>
              </w:rPr>
              <w:t>8</w:t>
            </w:r>
          </w:p>
        </w:tc>
        <w:tc>
          <w:tcPr>
            <w:tcW w:w="4230" w:type="dxa"/>
          </w:tcPr>
          <w:p w14:paraId="1B27C740" w14:textId="3D057F77" w:rsidR="007A33F2" w:rsidRPr="00286B4F" w:rsidRDefault="007A33F2" w:rsidP="007A33F2">
            <w:pPr>
              <w:rPr>
                <w:color w:val="000000" w:themeColor="text1"/>
                <w:sz w:val="18"/>
                <w:szCs w:val="18"/>
                <w:highlight w:val="yellow"/>
              </w:rPr>
            </w:pPr>
            <w:r w:rsidRPr="00A40AF8">
              <w:rPr>
                <w:rFonts w:eastAsiaTheme="minorEastAsia" w:hint="eastAsia"/>
                <w:color w:val="000000"/>
                <w:sz w:val="18"/>
                <w:szCs w:val="18"/>
                <w:lang w:eastAsia="zh-CN"/>
              </w:rPr>
              <w:t>P</w:t>
            </w:r>
            <w:r w:rsidRPr="00A40AF8">
              <w:rPr>
                <w:rFonts w:eastAsiaTheme="minorEastAsia"/>
                <w:color w:val="000000"/>
                <w:sz w:val="18"/>
                <w:szCs w:val="18"/>
                <w:lang w:eastAsia="zh-CN"/>
              </w:rPr>
              <w:t>atrick Cover</w:t>
            </w:r>
            <w:r>
              <w:rPr>
                <w:rFonts w:eastAsiaTheme="minorEastAsia"/>
                <w:color w:val="000000"/>
                <w:sz w:val="18"/>
                <w:szCs w:val="18"/>
                <w:lang w:eastAsia="zh-CN"/>
              </w:rPr>
              <w:t xml:space="preserve"> (U.S.)</w:t>
            </w:r>
          </w:p>
        </w:tc>
        <w:tc>
          <w:tcPr>
            <w:tcW w:w="2700" w:type="dxa"/>
          </w:tcPr>
          <w:p w14:paraId="6013B079" w14:textId="3C6B17DD" w:rsidR="007A33F2" w:rsidRPr="00286B4F" w:rsidRDefault="007A33F2" w:rsidP="007A33F2">
            <w:pPr>
              <w:rPr>
                <w:rFonts w:eastAsiaTheme="minorEastAsia"/>
                <w:color w:val="000000" w:themeColor="text1"/>
                <w:sz w:val="18"/>
                <w:szCs w:val="18"/>
                <w:highlight w:val="yellow"/>
              </w:rPr>
            </w:pPr>
            <w:r w:rsidRPr="00A40AF8">
              <w:rPr>
                <w:rFonts w:eastAsiaTheme="minorEastAsia" w:hint="eastAsia"/>
                <w:color w:val="000000"/>
                <w:sz w:val="18"/>
                <w:szCs w:val="18"/>
                <w:lang w:eastAsia="zh-CN"/>
              </w:rPr>
              <w:t>7</w:t>
            </w:r>
            <w:r w:rsidRPr="00A40AF8">
              <w:rPr>
                <w:rFonts w:eastAsiaTheme="minorEastAsia"/>
                <w:color w:val="000000"/>
                <w:sz w:val="18"/>
                <w:szCs w:val="18"/>
                <w:lang w:eastAsia="zh-CN"/>
              </w:rPr>
              <w:t>2</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67</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66-71—276 (-12)</w:t>
            </w:r>
          </w:p>
        </w:tc>
      </w:tr>
      <w:tr w:rsidR="007A33F2" w:rsidRPr="00961623" w14:paraId="03064B96" w14:textId="77777777" w:rsidTr="00E66FC1">
        <w:tc>
          <w:tcPr>
            <w:tcW w:w="828" w:type="dxa"/>
          </w:tcPr>
          <w:p w14:paraId="5AB718E1" w14:textId="783A120F" w:rsidR="007A33F2" w:rsidRPr="00286B4F" w:rsidRDefault="007A33F2" w:rsidP="007A33F2">
            <w:pPr>
              <w:jc w:val="center"/>
              <w:rPr>
                <w:rFonts w:eastAsiaTheme="minorEastAsia"/>
                <w:color w:val="000000" w:themeColor="text1"/>
                <w:sz w:val="18"/>
                <w:szCs w:val="18"/>
                <w:highlight w:val="yellow"/>
              </w:rPr>
            </w:pPr>
            <w:r w:rsidRPr="00F45E9E">
              <w:rPr>
                <w:rFonts w:eastAsiaTheme="minorEastAsia" w:hint="eastAsia"/>
                <w:color w:val="000000"/>
                <w:sz w:val="18"/>
                <w:szCs w:val="18"/>
                <w:lang w:eastAsia="zh-CN"/>
              </w:rPr>
              <w:t>T</w:t>
            </w:r>
            <w:r w:rsidRPr="00F45E9E">
              <w:rPr>
                <w:rFonts w:eastAsiaTheme="minorEastAsia"/>
                <w:color w:val="000000"/>
                <w:sz w:val="18"/>
                <w:szCs w:val="18"/>
                <w:lang w:eastAsia="zh-CN"/>
              </w:rPr>
              <w:t>9</w:t>
            </w:r>
          </w:p>
        </w:tc>
        <w:tc>
          <w:tcPr>
            <w:tcW w:w="4230" w:type="dxa"/>
          </w:tcPr>
          <w:p w14:paraId="3D4250C5" w14:textId="6505E7C2" w:rsidR="007A33F2" w:rsidRPr="00286B4F" w:rsidRDefault="007A33F2" w:rsidP="007A33F2">
            <w:pPr>
              <w:rPr>
                <w:color w:val="000000" w:themeColor="text1"/>
                <w:sz w:val="18"/>
                <w:szCs w:val="18"/>
                <w:highlight w:val="yellow"/>
              </w:rPr>
            </w:pPr>
            <w:r w:rsidRPr="00F45E9E">
              <w:rPr>
                <w:rFonts w:eastAsiaTheme="minorEastAsia" w:hint="eastAsia"/>
                <w:color w:val="000000"/>
                <w:sz w:val="18"/>
                <w:szCs w:val="18"/>
                <w:lang w:eastAsia="zh-CN"/>
              </w:rPr>
              <w:t>Brad</w:t>
            </w:r>
            <w:r w:rsidRPr="00F45E9E">
              <w:rPr>
                <w:rFonts w:eastAsiaTheme="minorEastAsia"/>
                <w:color w:val="000000"/>
                <w:sz w:val="18"/>
                <w:szCs w:val="18"/>
                <w:lang w:eastAsia="zh-CN"/>
              </w:rPr>
              <w:t xml:space="preserve"> G</w:t>
            </w:r>
            <w:r w:rsidRPr="00F45E9E">
              <w:rPr>
                <w:rFonts w:eastAsiaTheme="minorEastAsia" w:hint="eastAsia"/>
                <w:color w:val="000000"/>
                <w:sz w:val="18"/>
                <w:szCs w:val="18"/>
                <w:lang w:eastAsia="zh-CN"/>
              </w:rPr>
              <w:t>ehl</w:t>
            </w:r>
            <w:r>
              <w:rPr>
                <w:rFonts w:eastAsiaTheme="minorEastAsia"/>
                <w:color w:val="000000"/>
                <w:sz w:val="18"/>
                <w:szCs w:val="18"/>
                <w:lang w:eastAsia="zh-CN"/>
              </w:rPr>
              <w:t xml:space="preserve"> (U.S.)</w:t>
            </w:r>
          </w:p>
        </w:tc>
        <w:tc>
          <w:tcPr>
            <w:tcW w:w="2700" w:type="dxa"/>
          </w:tcPr>
          <w:p w14:paraId="34217806" w14:textId="3CECFD88" w:rsidR="007A33F2" w:rsidRPr="00286B4F" w:rsidRDefault="007A33F2" w:rsidP="007A33F2">
            <w:pPr>
              <w:rPr>
                <w:rFonts w:eastAsiaTheme="minorEastAsia"/>
                <w:color w:val="000000" w:themeColor="text1"/>
                <w:sz w:val="18"/>
                <w:szCs w:val="18"/>
                <w:highlight w:val="yellow"/>
              </w:rPr>
            </w:pPr>
            <w:r w:rsidRPr="00F45E9E">
              <w:rPr>
                <w:rFonts w:eastAsiaTheme="minorEastAsia" w:hint="eastAsia"/>
                <w:color w:val="000000"/>
                <w:sz w:val="18"/>
                <w:szCs w:val="18"/>
                <w:lang w:eastAsia="zh-CN"/>
              </w:rPr>
              <w:t>7</w:t>
            </w:r>
            <w:r w:rsidRPr="00F45E9E">
              <w:rPr>
                <w:rFonts w:eastAsiaTheme="minorEastAsia"/>
                <w:color w:val="000000"/>
                <w:sz w:val="18"/>
                <w:szCs w:val="18"/>
                <w:lang w:eastAsia="zh-CN"/>
              </w:rPr>
              <w:t>1</w:t>
            </w:r>
            <w:r w:rsidRPr="00F45E9E">
              <w:rPr>
                <w:rFonts w:eastAsiaTheme="minorEastAsia" w:hint="eastAsia"/>
                <w:color w:val="000000"/>
                <w:sz w:val="18"/>
                <w:szCs w:val="18"/>
                <w:lang w:eastAsia="zh-CN"/>
              </w:rPr>
              <w:t>-</w:t>
            </w:r>
            <w:r w:rsidRPr="00F45E9E">
              <w:rPr>
                <w:rFonts w:eastAsiaTheme="minorEastAsia"/>
                <w:color w:val="000000"/>
                <w:sz w:val="18"/>
                <w:szCs w:val="18"/>
                <w:lang w:eastAsia="zh-CN"/>
              </w:rPr>
              <w:t>68</w:t>
            </w:r>
            <w:r w:rsidRPr="00F45E9E">
              <w:rPr>
                <w:rFonts w:eastAsiaTheme="minorEastAsia" w:hint="eastAsia"/>
                <w:color w:val="000000"/>
                <w:sz w:val="18"/>
                <w:szCs w:val="18"/>
                <w:lang w:eastAsia="zh-CN"/>
              </w:rPr>
              <w:t>-</w:t>
            </w:r>
            <w:r w:rsidRPr="00F45E9E">
              <w:rPr>
                <w:rFonts w:eastAsiaTheme="minorEastAsia"/>
                <w:color w:val="000000"/>
                <w:sz w:val="18"/>
                <w:szCs w:val="18"/>
                <w:lang w:eastAsia="zh-CN"/>
              </w:rPr>
              <w:t>68</w:t>
            </w:r>
            <w:r w:rsidRPr="00F45E9E">
              <w:rPr>
                <w:rFonts w:eastAsiaTheme="minorEastAsia" w:hint="eastAsia"/>
                <w:color w:val="000000"/>
                <w:sz w:val="18"/>
                <w:szCs w:val="18"/>
                <w:lang w:eastAsia="zh-CN"/>
              </w:rPr>
              <w:t>-</w:t>
            </w:r>
            <w:r w:rsidRPr="00F45E9E">
              <w:rPr>
                <w:rFonts w:eastAsiaTheme="minorEastAsia"/>
                <w:color w:val="000000"/>
                <w:sz w:val="18"/>
                <w:szCs w:val="18"/>
                <w:lang w:eastAsia="zh-CN"/>
              </w:rPr>
              <w:t>70</w:t>
            </w:r>
            <w:r w:rsidRPr="00A40AF8">
              <w:rPr>
                <w:rFonts w:eastAsiaTheme="minorEastAsia"/>
                <w:color w:val="000000"/>
                <w:sz w:val="18"/>
                <w:szCs w:val="18"/>
                <w:lang w:eastAsia="zh-CN"/>
              </w:rPr>
              <w:t>—277 (-11)</w:t>
            </w:r>
          </w:p>
        </w:tc>
      </w:tr>
      <w:tr w:rsidR="007A33F2" w:rsidRPr="00961623" w14:paraId="30184DE7" w14:textId="77777777" w:rsidTr="00E66FC1">
        <w:tc>
          <w:tcPr>
            <w:tcW w:w="828" w:type="dxa"/>
          </w:tcPr>
          <w:p w14:paraId="1A789E8D" w14:textId="74B23776" w:rsidR="007A33F2" w:rsidRPr="00286B4F" w:rsidRDefault="007A33F2" w:rsidP="007A33F2">
            <w:pPr>
              <w:jc w:val="center"/>
              <w:rPr>
                <w:rFonts w:eastAsiaTheme="minorEastAsia"/>
                <w:color w:val="000000"/>
                <w:sz w:val="18"/>
                <w:szCs w:val="18"/>
                <w:highlight w:val="yellow"/>
              </w:rPr>
            </w:pPr>
            <w:r w:rsidRPr="00F45E9E">
              <w:rPr>
                <w:rFonts w:eastAsiaTheme="minorEastAsia" w:hint="eastAsia"/>
                <w:color w:val="000000"/>
                <w:sz w:val="18"/>
                <w:szCs w:val="18"/>
                <w:lang w:eastAsia="zh-CN"/>
              </w:rPr>
              <w:t>T</w:t>
            </w:r>
            <w:r w:rsidRPr="00F45E9E">
              <w:rPr>
                <w:rFonts w:eastAsiaTheme="minorEastAsia"/>
                <w:color w:val="000000"/>
                <w:sz w:val="18"/>
                <w:szCs w:val="18"/>
                <w:lang w:eastAsia="zh-CN"/>
              </w:rPr>
              <w:t>9</w:t>
            </w:r>
          </w:p>
        </w:tc>
        <w:tc>
          <w:tcPr>
            <w:tcW w:w="4230" w:type="dxa"/>
          </w:tcPr>
          <w:p w14:paraId="20673C6D" w14:textId="3D3BD75B" w:rsidR="007A33F2" w:rsidRPr="00286B4F" w:rsidRDefault="007A33F2" w:rsidP="007A33F2">
            <w:pPr>
              <w:rPr>
                <w:rFonts w:eastAsiaTheme="minorEastAsia"/>
                <w:color w:val="000000"/>
                <w:sz w:val="18"/>
                <w:szCs w:val="18"/>
                <w:highlight w:val="yellow"/>
              </w:rPr>
            </w:pPr>
            <w:proofErr w:type="spellStart"/>
            <w:r>
              <w:rPr>
                <w:rFonts w:eastAsiaTheme="minorEastAsia" w:hint="eastAsia"/>
                <w:color w:val="000000"/>
                <w:sz w:val="18"/>
                <w:szCs w:val="18"/>
                <w:lang w:eastAsia="zh-CN"/>
              </w:rPr>
              <w:t>X</w:t>
            </w:r>
            <w:r>
              <w:rPr>
                <w:rFonts w:eastAsiaTheme="minorEastAsia"/>
                <w:color w:val="000000"/>
                <w:sz w:val="18"/>
                <w:szCs w:val="18"/>
                <w:lang w:eastAsia="zh-CN"/>
              </w:rPr>
              <w:t>uewen</w:t>
            </w:r>
            <w:proofErr w:type="spellEnd"/>
            <w:r>
              <w:rPr>
                <w:rFonts w:eastAsiaTheme="minorEastAsia"/>
                <w:color w:val="000000"/>
                <w:sz w:val="18"/>
                <w:szCs w:val="18"/>
                <w:lang w:eastAsia="zh-CN"/>
              </w:rPr>
              <w:t xml:space="preserve"> Luo (China)</w:t>
            </w:r>
          </w:p>
        </w:tc>
        <w:tc>
          <w:tcPr>
            <w:tcW w:w="2700" w:type="dxa"/>
          </w:tcPr>
          <w:p w14:paraId="3385D3BA" w14:textId="0EF28CF4" w:rsidR="007A33F2" w:rsidRPr="00286B4F" w:rsidRDefault="007A33F2" w:rsidP="007A33F2">
            <w:pPr>
              <w:rPr>
                <w:sz w:val="18"/>
                <w:szCs w:val="18"/>
                <w:highlight w:val="yellow"/>
              </w:rPr>
            </w:pPr>
            <w:r w:rsidRPr="00A40AF8">
              <w:rPr>
                <w:rFonts w:eastAsiaTheme="minorEastAsia" w:hint="eastAsia"/>
                <w:color w:val="000000"/>
                <w:sz w:val="18"/>
                <w:szCs w:val="18"/>
                <w:lang w:eastAsia="zh-CN"/>
              </w:rPr>
              <w:t>7</w:t>
            </w:r>
            <w:r w:rsidRPr="00A40AF8">
              <w:rPr>
                <w:rFonts w:eastAsiaTheme="minorEastAsia"/>
                <w:color w:val="000000"/>
                <w:sz w:val="18"/>
                <w:szCs w:val="18"/>
                <w:lang w:eastAsia="zh-CN"/>
              </w:rPr>
              <w:t>0</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67</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68</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72—277 (-11)</w:t>
            </w:r>
          </w:p>
        </w:tc>
      </w:tr>
      <w:tr w:rsidR="007A33F2" w:rsidRPr="00961623" w14:paraId="01C9C378" w14:textId="77777777" w:rsidTr="00E66FC1">
        <w:tc>
          <w:tcPr>
            <w:tcW w:w="828" w:type="dxa"/>
          </w:tcPr>
          <w:p w14:paraId="675D8817" w14:textId="345C75F6" w:rsidR="007A33F2" w:rsidRPr="00F45E9E" w:rsidRDefault="007A33F2" w:rsidP="007A33F2">
            <w:pPr>
              <w:jc w:val="center"/>
              <w:rPr>
                <w:rFonts w:eastAsiaTheme="minorEastAsia"/>
                <w:color w:val="000000"/>
                <w:sz w:val="18"/>
                <w:szCs w:val="18"/>
              </w:rPr>
            </w:pPr>
            <w:r w:rsidRPr="00F45E9E">
              <w:rPr>
                <w:rFonts w:eastAsiaTheme="minorEastAsia" w:hint="eastAsia"/>
                <w:color w:val="000000"/>
                <w:sz w:val="18"/>
                <w:szCs w:val="18"/>
                <w:lang w:eastAsia="zh-CN"/>
              </w:rPr>
              <w:t>T</w:t>
            </w:r>
            <w:r w:rsidRPr="00F45E9E">
              <w:rPr>
                <w:rFonts w:eastAsiaTheme="minorEastAsia"/>
                <w:color w:val="000000"/>
                <w:sz w:val="18"/>
                <w:szCs w:val="18"/>
                <w:lang w:eastAsia="zh-CN"/>
              </w:rPr>
              <w:t>9</w:t>
            </w:r>
          </w:p>
        </w:tc>
        <w:tc>
          <w:tcPr>
            <w:tcW w:w="4230" w:type="dxa"/>
          </w:tcPr>
          <w:p w14:paraId="0A3AD9AA" w14:textId="5A262E04" w:rsidR="007A33F2" w:rsidRDefault="007A33F2" w:rsidP="007A33F2">
            <w:pPr>
              <w:rPr>
                <w:rFonts w:eastAsiaTheme="minorEastAsia"/>
                <w:color w:val="000000"/>
                <w:sz w:val="18"/>
                <w:szCs w:val="18"/>
              </w:rPr>
            </w:pPr>
            <w:proofErr w:type="spellStart"/>
            <w:r>
              <w:rPr>
                <w:rFonts w:eastAsiaTheme="minorEastAsia"/>
                <w:color w:val="000000"/>
                <w:sz w:val="18"/>
                <w:szCs w:val="18"/>
                <w:lang w:eastAsia="zh-CN"/>
              </w:rPr>
              <w:t>Huilin</w:t>
            </w:r>
            <w:proofErr w:type="spellEnd"/>
            <w:r>
              <w:rPr>
                <w:rFonts w:eastAsiaTheme="minorEastAsia"/>
                <w:color w:val="000000"/>
                <w:sz w:val="18"/>
                <w:szCs w:val="18"/>
                <w:lang w:eastAsia="zh-CN"/>
              </w:rPr>
              <w:t xml:space="preserve"> Zhang (China) </w:t>
            </w:r>
          </w:p>
        </w:tc>
        <w:tc>
          <w:tcPr>
            <w:tcW w:w="2700" w:type="dxa"/>
          </w:tcPr>
          <w:p w14:paraId="0EBCF32D" w14:textId="05C04385" w:rsidR="007A33F2" w:rsidRPr="00A40AF8" w:rsidRDefault="007A33F2" w:rsidP="007A33F2">
            <w:pPr>
              <w:rPr>
                <w:rFonts w:eastAsiaTheme="minorEastAsia"/>
                <w:color w:val="000000"/>
                <w:sz w:val="18"/>
                <w:szCs w:val="18"/>
              </w:rPr>
            </w:pPr>
            <w:r w:rsidRPr="00A40AF8">
              <w:rPr>
                <w:rFonts w:eastAsiaTheme="minorEastAsia" w:hint="eastAsia"/>
                <w:color w:val="000000"/>
                <w:sz w:val="18"/>
                <w:szCs w:val="18"/>
                <w:lang w:eastAsia="zh-CN"/>
              </w:rPr>
              <w:t>6</w:t>
            </w:r>
            <w:r w:rsidRPr="00A40AF8">
              <w:rPr>
                <w:rFonts w:eastAsiaTheme="minorEastAsia"/>
                <w:color w:val="000000"/>
                <w:sz w:val="18"/>
                <w:szCs w:val="18"/>
                <w:lang w:eastAsia="zh-CN"/>
              </w:rPr>
              <w:t>8</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68</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67</w:t>
            </w:r>
            <w:r w:rsidRPr="00A40AF8">
              <w:rPr>
                <w:rFonts w:eastAsiaTheme="minorEastAsia" w:hint="eastAsia"/>
                <w:color w:val="000000"/>
                <w:sz w:val="18"/>
                <w:szCs w:val="18"/>
                <w:lang w:eastAsia="zh-CN"/>
              </w:rPr>
              <w:t>-</w:t>
            </w:r>
            <w:r w:rsidRPr="00A40AF8">
              <w:rPr>
                <w:rFonts w:eastAsiaTheme="minorEastAsia"/>
                <w:color w:val="000000"/>
                <w:sz w:val="18"/>
                <w:szCs w:val="18"/>
                <w:lang w:eastAsia="zh-CN"/>
              </w:rPr>
              <w:t>74—277 (-11)</w:t>
            </w:r>
          </w:p>
        </w:tc>
      </w:tr>
      <w:tr w:rsidR="007A33F2" w:rsidRPr="00961623" w14:paraId="676020A4" w14:textId="77777777" w:rsidTr="00E66FC1">
        <w:tc>
          <w:tcPr>
            <w:tcW w:w="828" w:type="dxa"/>
          </w:tcPr>
          <w:p w14:paraId="0999A515" w14:textId="6DD131D4" w:rsidR="007A33F2" w:rsidRPr="00F45E9E" w:rsidRDefault="007A33F2" w:rsidP="007A33F2">
            <w:pPr>
              <w:jc w:val="center"/>
              <w:rPr>
                <w:rFonts w:eastAsiaTheme="minorEastAsia"/>
                <w:color w:val="000000"/>
                <w:sz w:val="18"/>
                <w:szCs w:val="18"/>
              </w:rPr>
            </w:pPr>
            <w:r w:rsidRPr="00F45E9E">
              <w:rPr>
                <w:rFonts w:eastAsiaTheme="minorEastAsia" w:hint="eastAsia"/>
                <w:color w:val="000000"/>
                <w:sz w:val="18"/>
                <w:szCs w:val="18"/>
                <w:lang w:eastAsia="zh-CN"/>
              </w:rPr>
              <w:t>T</w:t>
            </w:r>
            <w:r w:rsidRPr="00F45E9E">
              <w:rPr>
                <w:rFonts w:eastAsiaTheme="minorEastAsia"/>
                <w:color w:val="000000"/>
                <w:sz w:val="18"/>
                <w:szCs w:val="18"/>
                <w:lang w:eastAsia="zh-CN"/>
              </w:rPr>
              <w:t>9</w:t>
            </w:r>
          </w:p>
        </w:tc>
        <w:tc>
          <w:tcPr>
            <w:tcW w:w="4230" w:type="dxa"/>
          </w:tcPr>
          <w:p w14:paraId="665EBCB1" w14:textId="0D7194B2" w:rsidR="007A33F2" w:rsidRDefault="007A33F2" w:rsidP="007A33F2">
            <w:pPr>
              <w:rPr>
                <w:rFonts w:eastAsiaTheme="minorEastAsia"/>
                <w:color w:val="000000"/>
                <w:sz w:val="18"/>
                <w:szCs w:val="18"/>
              </w:rPr>
            </w:pPr>
            <w:r>
              <w:rPr>
                <w:rFonts w:eastAsiaTheme="minorEastAsia"/>
                <w:color w:val="000000"/>
                <w:sz w:val="18"/>
                <w:szCs w:val="18"/>
                <w:lang w:eastAsia="zh-CN"/>
              </w:rPr>
              <w:t>Myles Creighton (Canada)</w:t>
            </w:r>
          </w:p>
        </w:tc>
        <w:tc>
          <w:tcPr>
            <w:tcW w:w="2700" w:type="dxa"/>
          </w:tcPr>
          <w:p w14:paraId="5B79B6A1" w14:textId="59621BBF" w:rsidR="007A33F2" w:rsidRPr="00A40AF8" w:rsidRDefault="007A33F2" w:rsidP="007A33F2">
            <w:pPr>
              <w:rPr>
                <w:rFonts w:eastAsiaTheme="minorEastAsia"/>
                <w:color w:val="000000"/>
                <w:sz w:val="18"/>
                <w:szCs w:val="18"/>
              </w:rPr>
            </w:pPr>
            <w:r w:rsidRPr="00A40AF8">
              <w:rPr>
                <w:rFonts w:eastAsiaTheme="minorEastAsia"/>
                <w:color w:val="000000"/>
                <w:sz w:val="18"/>
                <w:szCs w:val="18"/>
                <w:lang w:eastAsia="zh-CN"/>
              </w:rPr>
              <w:t>68-67-68-74—277 (-11)</w:t>
            </w:r>
          </w:p>
        </w:tc>
      </w:tr>
      <w:bookmarkEnd w:id="2"/>
    </w:tbl>
    <w:p w14:paraId="747584D0" w14:textId="77777777" w:rsidR="00936013" w:rsidRDefault="00936013" w:rsidP="005F33C2">
      <w:pPr>
        <w:jc w:val="center"/>
        <w:rPr>
          <w:rFonts w:ascii="Calibri" w:hAnsi="Calibri" w:cs="Calibri"/>
          <w:b/>
          <w:bCs/>
          <w:color w:val="000000"/>
        </w:rPr>
      </w:pPr>
    </w:p>
    <w:p w14:paraId="60D1F9C8" w14:textId="2D3D6260" w:rsidR="00B01C21" w:rsidRDefault="006A65C8" w:rsidP="004F6AEB">
      <w:pPr>
        <w:jc w:val="center"/>
        <w:rPr>
          <w:rFonts w:ascii="Calibri" w:hAnsi="Calibri" w:cs="Calibri"/>
          <w:b/>
          <w:bCs/>
          <w:color w:val="000000"/>
        </w:rPr>
      </w:pPr>
      <w:r>
        <w:rPr>
          <w:rFonts w:ascii="Calibri" w:hAnsi="Calibri" w:cs="Calibri"/>
          <w:b/>
          <w:bCs/>
          <w:color w:val="000000"/>
        </w:rPr>
        <w:t xml:space="preserve">Canada’s Richard Jung </w:t>
      </w:r>
      <w:r w:rsidR="00241140">
        <w:rPr>
          <w:rFonts w:ascii="Calibri" w:hAnsi="Calibri" w:cs="Calibri"/>
          <w:b/>
          <w:bCs/>
          <w:color w:val="000000"/>
        </w:rPr>
        <w:t>wins Beijing Championship</w:t>
      </w:r>
    </w:p>
    <w:p w14:paraId="2B65ED66" w14:textId="00512798" w:rsidR="00077829" w:rsidRPr="00A73BE5" w:rsidRDefault="00077829" w:rsidP="0059407C">
      <w:pPr>
        <w:rPr>
          <w:rFonts w:ascii="Calibri" w:hAnsi="Calibri" w:cs="Calibri"/>
          <w:color w:val="000000"/>
          <w:sz w:val="22"/>
          <w:szCs w:val="22"/>
        </w:rPr>
      </w:pPr>
    </w:p>
    <w:p w14:paraId="201AD343" w14:textId="553F7C29" w:rsidR="00193874" w:rsidRDefault="00044C9C" w:rsidP="00635C96">
      <w:pPr>
        <w:spacing w:after="200"/>
        <w:rPr>
          <w:rFonts w:ascii="Calibri" w:hAnsi="Calibri" w:cs="Calibri"/>
          <w:color w:val="000000"/>
          <w:sz w:val="22"/>
          <w:szCs w:val="22"/>
        </w:rPr>
      </w:pPr>
      <w:r w:rsidRPr="008355C3">
        <w:rPr>
          <w:rFonts w:ascii="Calibri" w:hAnsi="Calibri" w:cs="Calibri"/>
          <w:color w:val="000000"/>
          <w:sz w:val="22"/>
          <w:szCs w:val="22"/>
        </w:rPr>
        <w:t>BEIJING, CHINA—</w:t>
      </w:r>
      <w:r w:rsidR="009153C9">
        <w:rPr>
          <w:rFonts w:ascii="Calibri" w:hAnsi="Calibri" w:cs="Calibri"/>
          <w:color w:val="000000"/>
          <w:sz w:val="22"/>
          <w:szCs w:val="22"/>
        </w:rPr>
        <w:t xml:space="preserve">Canada’s </w:t>
      </w:r>
      <w:r w:rsidR="00241140">
        <w:rPr>
          <w:rFonts w:ascii="Calibri" w:hAnsi="Calibri" w:cs="Calibri"/>
          <w:color w:val="000000"/>
          <w:sz w:val="22"/>
          <w:szCs w:val="22"/>
        </w:rPr>
        <w:t xml:space="preserve">Richard Jung </w:t>
      </w:r>
      <w:r w:rsidR="006843B2">
        <w:rPr>
          <w:rFonts w:ascii="Calibri" w:hAnsi="Calibri" w:cs="Calibri"/>
          <w:color w:val="000000"/>
          <w:sz w:val="22"/>
          <w:szCs w:val="22"/>
        </w:rPr>
        <w:t xml:space="preserve">was </w:t>
      </w:r>
      <w:r w:rsidR="00657747">
        <w:rPr>
          <w:rFonts w:ascii="Calibri" w:hAnsi="Calibri" w:cs="Calibri"/>
          <w:color w:val="000000"/>
          <w:sz w:val="22"/>
          <w:szCs w:val="22"/>
        </w:rPr>
        <w:t>almost</w:t>
      </w:r>
      <w:r w:rsidR="006843B2">
        <w:rPr>
          <w:rFonts w:ascii="Calibri" w:hAnsi="Calibri" w:cs="Calibri"/>
          <w:color w:val="000000"/>
          <w:sz w:val="22"/>
          <w:szCs w:val="22"/>
        </w:rPr>
        <w:t xml:space="preserve"> flawless in </w:t>
      </w:r>
      <w:r w:rsidR="00241140">
        <w:rPr>
          <w:rFonts w:ascii="Calibri" w:hAnsi="Calibri" w:cs="Calibri"/>
          <w:color w:val="000000"/>
          <w:sz w:val="22"/>
          <w:szCs w:val="22"/>
        </w:rPr>
        <w:t>wet conditions</w:t>
      </w:r>
      <w:r w:rsidR="00992D36">
        <w:rPr>
          <w:rFonts w:ascii="Calibri" w:hAnsi="Calibri" w:cs="Calibri"/>
          <w:color w:val="000000"/>
          <w:sz w:val="22"/>
          <w:szCs w:val="22"/>
        </w:rPr>
        <w:t xml:space="preserve">, </w:t>
      </w:r>
      <w:r w:rsidR="00657747">
        <w:rPr>
          <w:rFonts w:ascii="Calibri" w:hAnsi="Calibri" w:cs="Calibri"/>
          <w:color w:val="000000"/>
          <w:sz w:val="22"/>
          <w:szCs w:val="22"/>
        </w:rPr>
        <w:t xml:space="preserve">recording just one bogey </w:t>
      </w:r>
      <w:proofErr w:type="spellStart"/>
      <w:r w:rsidR="00657747">
        <w:rPr>
          <w:rFonts w:ascii="Calibri" w:hAnsi="Calibri" w:cs="Calibri"/>
          <w:color w:val="000000"/>
          <w:sz w:val="22"/>
          <w:szCs w:val="22"/>
        </w:rPr>
        <w:t>en</w:t>
      </w:r>
      <w:proofErr w:type="spellEnd"/>
      <w:r w:rsidR="00657747">
        <w:rPr>
          <w:rFonts w:ascii="Calibri" w:hAnsi="Calibri" w:cs="Calibri"/>
          <w:color w:val="000000"/>
          <w:sz w:val="22"/>
          <w:szCs w:val="22"/>
        </w:rPr>
        <w:t xml:space="preserve"> route to</w:t>
      </w:r>
      <w:r w:rsidR="00992D36">
        <w:rPr>
          <w:rFonts w:ascii="Calibri" w:hAnsi="Calibri" w:cs="Calibri"/>
          <w:color w:val="000000"/>
          <w:sz w:val="22"/>
          <w:szCs w:val="22"/>
        </w:rPr>
        <w:t xml:space="preserve"> </w:t>
      </w:r>
      <w:r w:rsidR="006843B2">
        <w:rPr>
          <w:rFonts w:ascii="Calibri" w:hAnsi="Calibri" w:cs="Calibri"/>
          <w:color w:val="000000"/>
          <w:sz w:val="22"/>
          <w:szCs w:val="22"/>
        </w:rPr>
        <w:t>a</w:t>
      </w:r>
      <w:r w:rsidR="00992D36">
        <w:rPr>
          <w:rFonts w:ascii="Calibri" w:hAnsi="Calibri" w:cs="Calibri"/>
          <w:color w:val="000000"/>
          <w:sz w:val="22"/>
          <w:szCs w:val="22"/>
        </w:rPr>
        <w:t xml:space="preserve"> 4-under 68</w:t>
      </w:r>
      <w:r w:rsidR="00241140">
        <w:rPr>
          <w:rFonts w:ascii="Calibri" w:hAnsi="Calibri" w:cs="Calibri"/>
          <w:color w:val="000000"/>
          <w:sz w:val="22"/>
          <w:szCs w:val="22"/>
        </w:rPr>
        <w:t xml:space="preserve"> </w:t>
      </w:r>
      <w:r w:rsidR="00657747">
        <w:rPr>
          <w:rFonts w:ascii="Calibri" w:hAnsi="Calibri" w:cs="Calibri"/>
          <w:color w:val="000000"/>
          <w:sz w:val="22"/>
          <w:szCs w:val="22"/>
        </w:rPr>
        <w:t>and</w:t>
      </w:r>
      <w:r w:rsidR="00241140">
        <w:rPr>
          <w:rFonts w:ascii="Calibri" w:hAnsi="Calibri" w:cs="Calibri"/>
          <w:color w:val="000000"/>
          <w:sz w:val="22"/>
          <w:szCs w:val="22"/>
        </w:rPr>
        <w:t xml:space="preserve"> </w:t>
      </w:r>
      <w:r w:rsidR="00B733C4">
        <w:rPr>
          <w:rFonts w:ascii="Calibri" w:hAnsi="Calibri" w:cs="Calibri"/>
          <w:color w:val="000000"/>
          <w:sz w:val="22"/>
          <w:szCs w:val="22"/>
        </w:rPr>
        <w:t xml:space="preserve">a two-shot </w:t>
      </w:r>
      <w:r w:rsidR="00657747">
        <w:rPr>
          <w:rFonts w:ascii="Calibri" w:hAnsi="Calibri" w:cs="Calibri"/>
          <w:color w:val="000000"/>
          <w:sz w:val="22"/>
          <w:szCs w:val="22"/>
        </w:rPr>
        <w:t>victory</w:t>
      </w:r>
      <w:r w:rsidR="00B733C4">
        <w:rPr>
          <w:rFonts w:ascii="Calibri" w:hAnsi="Calibri" w:cs="Calibri"/>
          <w:color w:val="000000"/>
          <w:sz w:val="22"/>
          <w:szCs w:val="22"/>
        </w:rPr>
        <w:t xml:space="preserve"> </w:t>
      </w:r>
      <w:r w:rsidR="00AC5292">
        <w:rPr>
          <w:rFonts w:ascii="Calibri" w:hAnsi="Calibri" w:cs="Calibri"/>
          <w:color w:val="000000"/>
          <w:sz w:val="22"/>
          <w:szCs w:val="22"/>
        </w:rPr>
        <w:t xml:space="preserve">at the Beijing Championship </w:t>
      </w:r>
      <w:r w:rsidR="00B733C4">
        <w:rPr>
          <w:rFonts w:ascii="Calibri" w:hAnsi="Calibri" w:cs="Calibri"/>
          <w:color w:val="000000"/>
          <w:sz w:val="22"/>
          <w:szCs w:val="22"/>
        </w:rPr>
        <w:t xml:space="preserve">over American Ryann </w:t>
      </w:r>
      <w:proofErr w:type="spellStart"/>
      <w:r w:rsidR="00B733C4">
        <w:rPr>
          <w:rFonts w:ascii="Calibri" w:hAnsi="Calibri" w:cs="Calibri"/>
          <w:color w:val="000000"/>
          <w:sz w:val="22"/>
          <w:szCs w:val="22"/>
        </w:rPr>
        <w:t>Ree</w:t>
      </w:r>
      <w:proofErr w:type="spellEnd"/>
      <w:r w:rsidR="00B733C4">
        <w:rPr>
          <w:rFonts w:ascii="Calibri" w:hAnsi="Calibri" w:cs="Calibri"/>
          <w:color w:val="000000"/>
          <w:sz w:val="22"/>
          <w:szCs w:val="22"/>
        </w:rPr>
        <w:t xml:space="preserve"> (</w:t>
      </w:r>
      <w:r w:rsidR="00657747">
        <w:rPr>
          <w:rFonts w:ascii="Calibri" w:hAnsi="Calibri" w:cs="Calibri"/>
          <w:color w:val="000000"/>
          <w:sz w:val="22"/>
          <w:szCs w:val="22"/>
        </w:rPr>
        <w:t>69</w:t>
      </w:r>
      <w:r w:rsidR="00B733C4">
        <w:rPr>
          <w:rFonts w:ascii="Calibri" w:hAnsi="Calibri" w:cs="Calibri"/>
          <w:color w:val="000000"/>
          <w:sz w:val="22"/>
          <w:szCs w:val="22"/>
        </w:rPr>
        <w:t xml:space="preserve">) </w:t>
      </w:r>
      <w:r w:rsidR="00657747">
        <w:rPr>
          <w:rFonts w:ascii="Calibri" w:hAnsi="Calibri" w:cs="Calibri"/>
          <w:color w:val="000000"/>
          <w:sz w:val="22"/>
          <w:szCs w:val="22"/>
        </w:rPr>
        <w:t>to</w:t>
      </w:r>
      <w:r w:rsidR="00B733C4">
        <w:rPr>
          <w:rFonts w:ascii="Calibri" w:hAnsi="Calibri" w:cs="Calibri"/>
          <w:color w:val="000000"/>
          <w:sz w:val="22"/>
          <w:szCs w:val="22"/>
        </w:rPr>
        <w:t xml:space="preserve"> secure </w:t>
      </w:r>
      <w:r w:rsidR="00241140">
        <w:rPr>
          <w:rFonts w:ascii="Calibri" w:hAnsi="Calibri" w:cs="Calibri"/>
          <w:color w:val="000000"/>
          <w:sz w:val="22"/>
          <w:szCs w:val="22"/>
        </w:rPr>
        <w:t>his second career PGA TOUR Series-China title</w:t>
      </w:r>
      <w:r w:rsidR="00AC5292">
        <w:rPr>
          <w:rFonts w:ascii="Calibri" w:hAnsi="Calibri" w:cs="Calibri"/>
          <w:color w:val="000000"/>
          <w:sz w:val="22"/>
          <w:szCs w:val="22"/>
        </w:rPr>
        <w:t>.</w:t>
      </w:r>
    </w:p>
    <w:p w14:paraId="3FD1A555" w14:textId="74BD9C5B" w:rsidR="00992D36" w:rsidRDefault="00241140" w:rsidP="00635C96">
      <w:pPr>
        <w:spacing w:after="200"/>
        <w:rPr>
          <w:rFonts w:ascii="Calibri" w:hAnsi="Calibri" w:cs="Calibri"/>
          <w:color w:val="000000"/>
          <w:sz w:val="22"/>
          <w:szCs w:val="22"/>
        </w:rPr>
      </w:pPr>
      <w:r>
        <w:rPr>
          <w:rFonts w:ascii="Calibri" w:hAnsi="Calibri" w:cs="Calibri"/>
          <w:color w:val="000000"/>
          <w:sz w:val="22"/>
          <w:szCs w:val="22"/>
        </w:rPr>
        <w:t>Jung, 2</w:t>
      </w:r>
      <w:r w:rsidR="00B733C4">
        <w:rPr>
          <w:rFonts w:ascii="Calibri" w:hAnsi="Calibri" w:cs="Calibri"/>
          <w:color w:val="000000"/>
          <w:sz w:val="22"/>
          <w:szCs w:val="22"/>
        </w:rPr>
        <w:t>6</w:t>
      </w:r>
      <w:r>
        <w:rPr>
          <w:rFonts w:ascii="Calibri" w:hAnsi="Calibri" w:cs="Calibri"/>
          <w:color w:val="000000"/>
          <w:sz w:val="22"/>
          <w:szCs w:val="22"/>
        </w:rPr>
        <w:t xml:space="preserve">, </w:t>
      </w:r>
      <w:r w:rsidR="00AC5292">
        <w:rPr>
          <w:rFonts w:ascii="Calibri" w:hAnsi="Calibri" w:cs="Calibri"/>
          <w:color w:val="000000"/>
          <w:sz w:val="22"/>
          <w:szCs w:val="22"/>
        </w:rPr>
        <w:t>took the final-round lead by himself when he birdied hole No. 4</w:t>
      </w:r>
      <w:r>
        <w:rPr>
          <w:rFonts w:ascii="Calibri" w:hAnsi="Calibri" w:cs="Calibri"/>
          <w:color w:val="000000"/>
          <w:sz w:val="22"/>
          <w:szCs w:val="22"/>
        </w:rPr>
        <w:t xml:space="preserve"> </w:t>
      </w:r>
      <w:r w:rsidR="006F7E0E">
        <w:rPr>
          <w:rFonts w:ascii="Calibri" w:hAnsi="Calibri" w:cs="Calibri"/>
          <w:color w:val="000000"/>
          <w:sz w:val="22"/>
          <w:szCs w:val="22"/>
        </w:rPr>
        <w:t>and never let up,</w:t>
      </w:r>
      <w:r w:rsidR="00992D36">
        <w:rPr>
          <w:rFonts w:ascii="Calibri" w:hAnsi="Calibri" w:cs="Calibri"/>
          <w:color w:val="000000"/>
          <w:sz w:val="22"/>
          <w:szCs w:val="22"/>
        </w:rPr>
        <w:t xml:space="preserve"> </w:t>
      </w:r>
      <w:r w:rsidR="005D6DC2">
        <w:rPr>
          <w:rFonts w:ascii="Calibri" w:hAnsi="Calibri" w:cs="Calibri"/>
          <w:color w:val="000000"/>
          <w:sz w:val="22"/>
          <w:szCs w:val="22"/>
        </w:rPr>
        <w:t>picking up f</w:t>
      </w:r>
      <w:r w:rsidR="001F3BED">
        <w:rPr>
          <w:rFonts w:ascii="Calibri" w:hAnsi="Calibri" w:cs="Calibri"/>
          <w:color w:val="000000"/>
          <w:sz w:val="22"/>
          <w:szCs w:val="22"/>
        </w:rPr>
        <w:t>our</w:t>
      </w:r>
      <w:r w:rsidR="005D6DC2">
        <w:rPr>
          <w:rFonts w:ascii="Calibri" w:hAnsi="Calibri" w:cs="Calibri"/>
          <w:color w:val="000000"/>
          <w:sz w:val="22"/>
          <w:szCs w:val="22"/>
        </w:rPr>
        <w:t xml:space="preserve"> more birdies and one bogey to </w:t>
      </w:r>
      <w:r w:rsidR="00992D36">
        <w:rPr>
          <w:rFonts w:ascii="Calibri" w:hAnsi="Calibri" w:cs="Calibri"/>
          <w:color w:val="000000"/>
          <w:sz w:val="22"/>
          <w:szCs w:val="22"/>
        </w:rPr>
        <w:t xml:space="preserve">finish with </w:t>
      </w:r>
      <w:r w:rsidR="006F7E0E">
        <w:rPr>
          <w:rFonts w:ascii="Calibri" w:hAnsi="Calibri" w:cs="Calibri"/>
          <w:color w:val="000000"/>
          <w:sz w:val="22"/>
          <w:szCs w:val="22"/>
        </w:rPr>
        <w:t xml:space="preserve">a </w:t>
      </w:r>
      <w:r w:rsidR="00B733C4">
        <w:rPr>
          <w:rFonts w:ascii="Calibri" w:hAnsi="Calibri" w:cs="Calibri"/>
          <w:color w:val="000000"/>
          <w:sz w:val="22"/>
          <w:szCs w:val="22"/>
        </w:rPr>
        <w:t>19</w:t>
      </w:r>
      <w:r>
        <w:rPr>
          <w:rFonts w:ascii="Calibri" w:hAnsi="Calibri" w:cs="Calibri"/>
          <w:color w:val="000000"/>
          <w:sz w:val="22"/>
          <w:szCs w:val="22"/>
        </w:rPr>
        <w:t>-under total of 27</w:t>
      </w:r>
      <w:r w:rsidR="00B733C4">
        <w:rPr>
          <w:rFonts w:ascii="Calibri" w:hAnsi="Calibri" w:cs="Calibri"/>
          <w:color w:val="000000"/>
          <w:sz w:val="22"/>
          <w:szCs w:val="22"/>
        </w:rPr>
        <w:t>2</w:t>
      </w:r>
      <w:r>
        <w:rPr>
          <w:rFonts w:ascii="Calibri" w:hAnsi="Calibri" w:cs="Calibri"/>
          <w:color w:val="000000"/>
          <w:sz w:val="22"/>
          <w:szCs w:val="22"/>
        </w:rPr>
        <w:t xml:space="preserve"> at </w:t>
      </w:r>
      <w:proofErr w:type="spellStart"/>
      <w:r>
        <w:rPr>
          <w:rFonts w:ascii="Calibri" w:hAnsi="Calibri" w:cs="Calibri"/>
          <w:color w:val="000000"/>
          <w:sz w:val="22"/>
          <w:szCs w:val="22"/>
        </w:rPr>
        <w:t>Topwin</w:t>
      </w:r>
      <w:proofErr w:type="spellEnd"/>
      <w:r>
        <w:rPr>
          <w:rFonts w:ascii="Calibri" w:hAnsi="Calibri" w:cs="Calibri"/>
          <w:color w:val="000000"/>
          <w:sz w:val="22"/>
          <w:szCs w:val="22"/>
        </w:rPr>
        <w:t xml:space="preserve"> Golf and Country Club</w:t>
      </w:r>
      <w:r w:rsidR="00AC5292">
        <w:rPr>
          <w:rFonts w:ascii="Calibri" w:hAnsi="Calibri" w:cs="Calibri"/>
          <w:color w:val="000000"/>
          <w:sz w:val="22"/>
          <w:szCs w:val="22"/>
        </w:rPr>
        <w:t>. His win kept</w:t>
      </w:r>
      <w:r w:rsidR="000A1555">
        <w:rPr>
          <w:rFonts w:ascii="Calibri" w:hAnsi="Calibri" w:cs="Calibri"/>
          <w:color w:val="000000"/>
          <w:sz w:val="22"/>
          <w:szCs w:val="22"/>
        </w:rPr>
        <w:t xml:space="preserve"> the title in Canada’s hands after Peter Campbell won the event in 2018.</w:t>
      </w:r>
      <w:r w:rsidR="00992D36">
        <w:rPr>
          <w:rFonts w:ascii="Calibri" w:hAnsi="Calibri" w:cs="Calibri"/>
          <w:color w:val="000000"/>
          <w:sz w:val="22"/>
          <w:szCs w:val="22"/>
        </w:rPr>
        <w:t xml:space="preserve"> </w:t>
      </w:r>
    </w:p>
    <w:p w14:paraId="05A598F8" w14:textId="261CE4A8" w:rsidR="00B733C4" w:rsidRDefault="00AC5292" w:rsidP="006F7E0E">
      <w:pPr>
        <w:rPr>
          <w:rFonts w:ascii="Calibri" w:hAnsi="Calibri" w:cs="Calibri"/>
          <w:color w:val="000000"/>
          <w:sz w:val="22"/>
          <w:szCs w:val="22"/>
        </w:rPr>
      </w:pPr>
      <w:r>
        <w:rPr>
          <w:rFonts w:ascii="Calibri" w:hAnsi="Calibri" w:cs="Calibri"/>
          <w:color w:val="000000"/>
          <w:sz w:val="22"/>
          <w:szCs w:val="22"/>
        </w:rPr>
        <w:t xml:space="preserve">Max </w:t>
      </w:r>
      <w:r w:rsidR="00B733C4">
        <w:rPr>
          <w:rFonts w:ascii="Calibri" w:hAnsi="Calibri" w:cs="Calibri"/>
          <w:color w:val="000000"/>
          <w:sz w:val="22"/>
          <w:szCs w:val="22"/>
        </w:rPr>
        <w:t xml:space="preserve">McGreevy, who started the day joint-first with Jung, </w:t>
      </w:r>
      <w:r w:rsidR="00657747">
        <w:rPr>
          <w:rFonts w:ascii="Calibri" w:hAnsi="Calibri" w:cs="Calibri"/>
          <w:color w:val="000000"/>
          <w:sz w:val="22"/>
          <w:szCs w:val="22"/>
        </w:rPr>
        <w:t>earned his third top</w:t>
      </w:r>
      <w:r w:rsidR="00EC07BB">
        <w:rPr>
          <w:rFonts w:ascii="Calibri" w:hAnsi="Calibri" w:cs="Calibri"/>
          <w:color w:val="000000"/>
          <w:sz w:val="22"/>
          <w:szCs w:val="22"/>
        </w:rPr>
        <w:t>-five</w:t>
      </w:r>
      <w:r w:rsidR="00657747">
        <w:rPr>
          <w:rFonts w:ascii="Calibri" w:hAnsi="Calibri" w:cs="Calibri"/>
          <w:color w:val="000000"/>
          <w:sz w:val="22"/>
          <w:szCs w:val="22"/>
        </w:rPr>
        <w:t xml:space="preserve"> in four Tour events after </w:t>
      </w:r>
      <w:r w:rsidR="00B733C4">
        <w:rPr>
          <w:rFonts w:ascii="Calibri" w:hAnsi="Calibri" w:cs="Calibri"/>
          <w:color w:val="000000"/>
          <w:sz w:val="22"/>
          <w:szCs w:val="22"/>
        </w:rPr>
        <w:t>card</w:t>
      </w:r>
      <w:r w:rsidR="00657747">
        <w:rPr>
          <w:rFonts w:ascii="Calibri" w:hAnsi="Calibri" w:cs="Calibri"/>
          <w:color w:val="000000"/>
          <w:sz w:val="22"/>
          <w:szCs w:val="22"/>
        </w:rPr>
        <w:t>ing</w:t>
      </w:r>
      <w:r w:rsidR="00B733C4">
        <w:rPr>
          <w:rFonts w:ascii="Calibri" w:hAnsi="Calibri" w:cs="Calibri"/>
          <w:color w:val="000000"/>
          <w:sz w:val="22"/>
          <w:szCs w:val="22"/>
        </w:rPr>
        <w:t xml:space="preserve"> a 71 to finish </w:t>
      </w:r>
      <w:r w:rsidR="006843B2">
        <w:rPr>
          <w:rFonts w:ascii="Calibri" w:hAnsi="Calibri" w:cs="Calibri"/>
          <w:color w:val="000000"/>
          <w:sz w:val="22"/>
          <w:szCs w:val="22"/>
        </w:rPr>
        <w:t xml:space="preserve">third at 16-under along with Chinese Taipei’s </w:t>
      </w:r>
      <w:proofErr w:type="spellStart"/>
      <w:r w:rsidR="006843B2">
        <w:rPr>
          <w:rFonts w:ascii="Calibri" w:hAnsi="Calibri" w:cs="Calibri"/>
          <w:color w:val="000000"/>
          <w:sz w:val="22"/>
          <w:szCs w:val="22"/>
        </w:rPr>
        <w:t>Chiehpo</w:t>
      </w:r>
      <w:proofErr w:type="spellEnd"/>
      <w:r w:rsidR="006843B2">
        <w:rPr>
          <w:rFonts w:ascii="Calibri" w:hAnsi="Calibri" w:cs="Calibri"/>
          <w:color w:val="000000"/>
          <w:sz w:val="22"/>
          <w:szCs w:val="22"/>
        </w:rPr>
        <w:t xml:space="preserve"> Lee (66).</w:t>
      </w:r>
    </w:p>
    <w:p w14:paraId="10F93DD6" w14:textId="604ACC28" w:rsidR="006F7E0E" w:rsidRDefault="006F7E0E" w:rsidP="006F7E0E">
      <w:pPr>
        <w:rPr>
          <w:rFonts w:ascii="Calibri" w:hAnsi="Calibri" w:cs="Calibri"/>
          <w:color w:val="000000"/>
          <w:sz w:val="22"/>
          <w:szCs w:val="22"/>
        </w:rPr>
      </w:pPr>
    </w:p>
    <w:p w14:paraId="0A581105" w14:textId="538CCC48" w:rsidR="00BF3ABE" w:rsidRDefault="006843B2" w:rsidP="00635C96">
      <w:pPr>
        <w:spacing w:after="200"/>
        <w:rPr>
          <w:rFonts w:ascii="Calibri" w:hAnsi="Calibri" w:cs="Calibri"/>
          <w:color w:val="000000"/>
          <w:sz w:val="22"/>
          <w:szCs w:val="22"/>
        </w:rPr>
      </w:pPr>
      <w:r>
        <w:rPr>
          <w:rFonts w:ascii="Calibri" w:hAnsi="Calibri" w:cs="Calibri"/>
          <w:color w:val="000000"/>
          <w:sz w:val="22"/>
          <w:szCs w:val="22"/>
        </w:rPr>
        <w:t xml:space="preserve">Jung </w:t>
      </w:r>
      <w:r w:rsidR="006F0DC0">
        <w:rPr>
          <w:rFonts w:ascii="Calibri" w:hAnsi="Calibri" w:cs="Calibri"/>
          <w:color w:val="000000"/>
          <w:sz w:val="22"/>
          <w:szCs w:val="22"/>
        </w:rPr>
        <w:t xml:space="preserve">was steady all day, </w:t>
      </w:r>
      <w:r>
        <w:rPr>
          <w:rFonts w:ascii="Calibri" w:hAnsi="Calibri" w:cs="Calibri"/>
          <w:color w:val="000000"/>
          <w:sz w:val="22"/>
          <w:szCs w:val="22"/>
        </w:rPr>
        <w:t>start</w:t>
      </w:r>
      <w:r w:rsidR="006F0DC0">
        <w:rPr>
          <w:rFonts w:ascii="Calibri" w:hAnsi="Calibri" w:cs="Calibri"/>
          <w:color w:val="000000"/>
          <w:sz w:val="22"/>
          <w:szCs w:val="22"/>
        </w:rPr>
        <w:t>ing</w:t>
      </w:r>
      <w:r>
        <w:rPr>
          <w:rFonts w:ascii="Calibri" w:hAnsi="Calibri" w:cs="Calibri"/>
          <w:color w:val="000000"/>
          <w:sz w:val="22"/>
          <w:szCs w:val="22"/>
        </w:rPr>
        <w:t xml:space="preserve"> with three straight pars before </w:t>
      </w:r>
      <w:r w:rsidR="006F0DC0">
        <w:rPr>
          <w:rFonts w:ascii="Calibri" w:hAnsi="Calibri" w:cs="Calibri"/>
          <w:color w:val="000000"/>
          <w:sz w:val="22"/>
          <w:szCs w:val="22"/>
        </w:rPr>
        <w:t>finding his rhythm</w:t>
      </w:r>
      <w:r w:rsidR="00AC5292">
        <w:rPr>
          <w:rFonts w:ascii="Calibri" w:hAnsi="Calibri" w:cs="Calibri"/>
          <w:color w:val="000000"/>
          <w:sz w:val="22"/>
          <w:szCs w:val="22"/>
        </w:rPr>
        <w:t>. In addition to his birdie at the fourth, he picked up</w:t>
      </w:r>
      <w:r w:rsidR="006F0DC0">
        <w:rPr>
          <w:rFonts w:ascii="Calibri" w:hAnsi="Calibri" w:cs="Calibri"/>
          <w:color w:val="000000"/>
          <w:sz w:val="22"/>
          <w:szCs w:val="22"/>
        </w:rPr>
        <w:t xml:space="preserve"> birdies on holes 6, 10, 12 and a birdie on 15, when he initially thought he had lost his ball.</w:t>
      </w:r>
    </w:p>
    <w:p w14:paraId="29441E78" w14:textId="177937A8" w:rsidR="006F0DC0" w:rsidRDefault="00BF3ABE" w:rsidP="00657747">
      <w:pPr>
        <w:spacing w:after="200"/>
        <w:rPr>
          <w:rFonts w:ascii="Calibri" w:hAnsi="Calibri" w:cs="Calibri"/>
          <w:color w:val="000000"/>
          <w:sz w:val="22"/>
          <w:szCs w:val="22"/>
        </w:rPr>
      </w:pPr>
      <w:r>
        <w:rPr>
          <w:rFonts w:ascii="Calibri" w:hAnsi="Calibri" w:cs="Calibri"/>
          <w:color w:val="000000"/>
          <w:sz w:val="22"/>
          <w:szCs w:val="22"/>
        </w:rPr>
        <w:t>“Hole 15 was crucial. I hit it way left</w:t>
      </w:r>
      <w:r w:rsidR="00AC5292">
        <w:rPr>
          <w:rFonts w:ascii="Calibri" w:hAnsi="Calibri" w:cs="Calibri"/>
          <w:color w:val="000000"/>
          <w:sz w:val="22"/>
          <w:szCs w:val="22"/>
        </w:rPr>
        <w:t>,</w:t>
      </w:r>
      <w:r>
        <w:rPr>
          <w:rFonts w:ascii="Calibri" w:hAnsi="Calibri" w:cs="Calibri"/>
          <w:color w:val="000000"/>
          <w:sz w:val="22"/>
          <w:szCs w:val="22"/>
        </w:rPr>
        <w:t xml:space="preserve"> and if I hadn’t found that ball it would have been a different story</w:t>
      </w:r>
      <w:r w:rsidR="006843B2">
        <w:rPr>
          <w:rFonts w:ascii="Calibri" w:hAnsi="Calibri" w:cs="Calibri"/>
          <w:color w:val="000000"/>
          <w:sz w:val="22"/>
          <w:szCs w:val="22"/>
        </w:rPr>
        <w:t xml:space="preserve">,” said </w:t>
      </w:r>
      <w:r w:rsidR="006F0DC0">
        <w:rPr>
          <w:rFonts w:ascii="Calibri" w:hAnsi="Calibri" w:cs="Calibri"/>
          <w:color w:val="000000"/>
          <w:sz w:val="22"/>
          <w:szCs w:val="22"/>
        </w:rPr>
        <w:t xml:space="preserve">the Korean-born </w:t>
      </w:r>
      <w:r w:rsidR="006843B2">
        <w:rPr>
          <w:rFonts w:ascii="Calibri" w:hAnsi="Calibri" w:cs="Calibri"/>
          <w:color w:val="000000"/>
          <w:sz w:val="22"/>
          <w:szCs w:val="22"/>
        </w:rPr>
        <w:t>Jung</w:t>
      </w:r>
      <w:r w:rsidR="006F0DC0">
        <w:rPr>
          <w:rFonts w:ascii="Calibri" w:hAnsi="Calibri" w:cs="Calibri"/>
          <w:color w:val="000000"/>
          <w:sz w:val="22"/>
          <w:szCs w:val="22"/>
        </w:rPr>
        <w:t>.</w:t>
      </w:r>
      <w:r w:rsidR="000D76EB">
        <w:rPr>
          <w:rFonts w:ascii="Calibri" w:hAnsi="Calibri" w:cs="Calibri"/>
          <w:color w:val="000000"/>
          <w:sz w:val="22"/>
          <w:szCs w:val="22"/>
        </w:rPr>
        <w:t xml:space="preserve"> </w:t>
      </w:r>
      <w:r w:rsidR="006843B2">
        <w:rPr>
          <w:rFonts w:ascii="Calibri" w:hAnsi="Calibri" w:cs="Calibri"/>
          <w:color w:val="000000"/>
          <w:sz w:val="22"/>
          <w:szCs w:val="22"/>
        </w:rPr>
        <w:t>“</w:t>
      </w:r>
      <w:r w:rsidR="000D76EB">
        <w:rPr>
          <w:rFonts w:ascii="Calibri" w:hAnsi="Calibri" w:cs="Calibri"/>
          <w:color w:val="000000"/>
          <w:sz w:val="22"/>
          <w:szCs w:val="22"/>
        </w:rPr>
        <w:t>I was just under a tre</w:t>
      </w:r>
      <w:r w:rsidR="00AC5292">
        <w:rPr>
          <w:rFonts w:ascii="Calibri" w:hAnsi="Calibri" w:cs="Calibri"/>
          <w:color w:val="000000"/>
          <w:sz w:val="22"/>
          <w:szCs w:val="22"/>
        </w:rPr>
        <w:t>e</w:t>
      </w:r>
      <w:r w:rsidR="000D76EB">
        <w:rPr>
          <w:rFonts w:ascii="Calibri" w:hAnsi="Calibri" w:cs="Calibri"/>
          <w:color w:val="000000"/>
          <w:sz w:val="22"/>
          <w:szCs w:val="22"/>
        </w:rPr>
        <w:t xml:space="preserve"> and somehow made birdie. I had 30 yards to the pin and was able to hit a really good shot</w:t>
      </w:r>
      <w:r w:rsidR="006843B2">
        <w:rPr>
          <w:rFonts w:ascii="Calibri" w:hAnsi="Calibri" w:cs="Calibri"/>
          <w:color w:val="000000"/>
          <w:sz w:val="22"/>
          <w:szCs w:val="22"/>
        </w:rPr>
        <w:t xml:space="preserve"> and roll the putt in.</w:t>
      </w:r>
      <w:r w:rsidR="000D76EB">
        <w:rPr>
          <w:rFonts w:ascii="Calibri" w:hAnsi="Calibri" w:cs="Calibri"/>
          <w:color w:val="000000"/>
          <w:sz w:val="22"/>
          <w:szCs w:val="22"/>
        </w:rPr>
        <w:t>”</w:t>
      </w:r>
    </w:p>
    <w:p w14:paraId="40F41DCA" w14:textId="5BC78039" w:rsidR="000A1555" w:rsidRDefault="00633ED3" w:rsidP="00657747">
      <w:pPr>
        <w:spacing w:after="200"/>
        <w:rPr>
          <w:rFonts w:ascii="Calibri" w:hAnsi="Calibri" w:cs="Calibri"/>
          <w:color w:val="000000"/>
          <w:sz w:val="22"/>
          <w:szCs w:val="22"/>
        </w:rPr>
      </w:pPr>
      <w:r>
        <w:rPr>
          <w:rFonts w:ascii="Calibri" w:hAnsi="Calibri" w:cs="Calibri"/>
          <w:color w:val="000000"/>
          <w:sz w:val="22"/>
          <w:szCs w:val="22"/>
        </w:rPr>
        <w:t xml:space="preserve">In just his second Tour event of the season, </w:t>
      </w:r>
      <w:r w:rsidR="0054462F">
        <w:rPr>
          <w:rFonts w:ascii="Calibri" w:hAnsi="Calibri" w:cs="Calibri"/>
          <w:color w:val="000000"/>
          <w:sz w:val="22"/>
          <w:szCs w:val="22"/>
        </w:rPr>
        <w:t>Jung</w:t>
      </w:r>
      <w:r>
        <w:rPr>
          <w:rFonts w:ascii="Calibri" w:hAnsi="Calibri" w:cs="Calibri"/>
          <w:color w:val="000000"/>
          <w:sz w:val="22"/>
          <w:szCs w:val="22"/>
        </w:rPr>
        <w:t xml:space="preserve"> </w:t>
      </w:r>
      <w:r w:rsidR="00A24AED">
        <w:rPr>
          <w:rFonts w:ascii="Calibri" w:hAnsi="Calibri" w:cs="Calibri"/>
          <w:color w:val="000000"/>
          <w:sz w:val="22"/>
          <w:szCs w:val="22"/>
        </w:rPr>
        <w:t xml:space="preserve">was thrilled with the way he handled himself to hold onto the lead and earn his first Tour title since winning the Suzhou Open in </w:t>
      </w:r>
      <w:r w:rsidR="00EC07BB">
        <w:rPr>
          <w:rFonts w:ascii="Calibri" w:hAnsi="Calibri" w:cs="Calibri"/>
          <w:color w:val="000000"/>
          <w:sz w:val="22"/>
          <w:szCs w:val="22"/>
        </w:rPr>
        <w:t xml:space="preserve">June of </w:t>
      </w:r>
      <w:r w:rsidR="00A24AED">
        <w:rPr>
          <w:rFonts w:ascii="Calibri" w:hAnsi="Calibri" w:cs="Calibri"/>
          <w:color w:val="000000"/>
          <w:sz w:val="22"/>
          <w:szCs w:val="22"/>
        </w:rPr>
        <w:t>2018.</w:t>
      </w:r>
    </w:p>
    <w:p w14:paraId="383BF14D" w14:textId="5FBA3A87" w:rsidR="00DC4D9E" w:rsidRDefault="00657747" w:rsidP="00C8133F">
      <w:pPr>
        <w:spacing w:after="200"/>
        <w:rPr>
          <w:rFonts w:ascii="Calibri" w:hAnsi="Calibri" w:cs="Calibri"/>
          <w:color w:val="000000"/>
          <w:sz w:val="22"/>
          <w:szCs w:val="22"/>
        </w:rPr>
      </w:pPr>
      <w:r>
        <w:rPr>
          <w:rFonts w:ascii="Calibri" w:hAnsi="Calibri" w:cs="Calibri"/>
          <w:color w:val="000000"/>
          <w:sz w:val="22"/>
          <w:szCs w:val="22"/>
        </w:rPr>
        <w:t>“</w:t>
      </w:r>
      <w:r w:rsidR="00A24AED">
        <w:rPr>
          <w:rFonts w:ascii="Calibri" w:hAnsi="Calibri" w:cs="Calibri"/>
          <w:color w:val="000000"/>
          <w:sz w:val="22"/>
          <w:szCs w:val="22"/>
        </w:rPr>
        <w:t xml:space="preserve">I tried to not think about what the other players were doing. </w:t>
      </w:r>
      <w:r>
        <w:rPr>
          <w:rFonts w:ascii="Calibri" w:hAnsi="Calibri" w:cs="Calibri"/>
          <w:color w:val="000000"/>
          <w:sz w:val="22"/>
          <w:szCs w:val="22"/>
        </w:rPr>
        <w:t xml:space="preserve">If they play great, it’s not my </w:t>
      </w:r>
      <w:r w:rsidR="00EC07BB">
        <w:rPr>
          <w:rFonts w:ascii="Calibri" w:hAnsi="Calibri" w:cs="Calibri"/>
          <w:color w:val="000000"/>
          <w:sz w:val="22"/>
          <w:szCs w:val="22"/>
        </w:rPr>
        <w:t>day</w:t>
      </w:r>
      <w:r w:rsidR="00AC5292">
        <w:rPr>
          <w:rFonts w:ascii="Calibri" w:hAnsi="Calibri" w:cs="Calibri"/>
          <w:color w:val="000000"/>
          <w:sz w:val="22"/>
          <w:szCs w:val="22"/>
        </w:rPr>
        <w:t>. B</w:t>
      </w:r>
      <w:r>
        <w:rPr>
          <w:rFonts w:ascii="Calibri" w:hAnsi="Calibri" w:cs="Calibri"/>
          <w:color w:val="000000"/>
          <w:sz w:val="22"/>
          <w:szCs w:val="22"/>
        </w:rPr>
        <w:t>ut I really didn’t want to make mistakes and give</w:t>
      </w:r>
      <w:r w:rsidR="00AC5292">
        <w:rPr>
          <w:rFonts w:ascii="Calibri" w:hAnsi="Calibri" w:cs="Calibri"/>
          <w:color w:val="000000"/>
          <w:sz w:val="22"/>
          <w:szCs w:val="22"/>
        </w:rPr>
        <w:t xml:space="preserve"> </w:t>
      </w:r>
      <w:r>
        <w:rPr>
          <w:rFonts w:ascii="Calibri" w:hAnsi="Calibri" w:cs="Calibri"/>
          <w:color w:val="000000"/>
          <w:sz w:val="22"/>
          <w:szCs w:val="22"/>
        </w:rPr>
        <w:t>away the W</w:t>
      </w:r>
      <w:r w:rsidR="00A24AED">
        <w:rPr>
          <w:rFonts w:ascii="Calibri" w:hAnsi="Calibri" w:cs="Calibri"/>
          <w:color w:val="000000"/>
          <w:sz w:val="22"/>
          <w:szCs w:val="22"/>
        </w:rPr>
        <w:t>,” said Jung.</w:t>
      </w:r>
      <w:r>
        <w:rPr>
          <w:rFonts w:ascii="Calibri" w:hAnsi="Calibri" w:cs="Calibri"/>
          <w:color w:val="000000"/>
          <w:sz w:val="22"/>
          <w:szCs w:val="22"/>
        </w:rPr>
        <w:t xml:space="preserve"> </w:t>
      </w:r>
      <w:r w:rsidR="00A24AED">
        <w:rPr>
          <w:rFonts w:ascii="Calibri" w:hAnsi="Calibri" w:cs="Calibri"/>
          <w:color w:val="000000"/>
          <w:sz w:val="22"/>
          <w:szCs w:val="22"/>
        </w:rPr>
        <w:t>“</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I’m just really happy with </w:t>
      </w:r>
      <w:r>
        <w:rPr>
          <w:rFonts w:ascii="Calibri" w:hAnsi="Calibri" w:cs="Calibri"/>
          <w:color w:val="000000"/>
          <w:sz w:val="22"/>
          <w:szCs w:val="22"/>
        </w:rPr>
        <w:lastRenderedPageBreak/>
        <w:t>how I played</w:t>
      </w:r>
      <w:r w:rsidR="00AC5292">
        <w:rPr>
          <w:rFonts w:ascii="Calibri" w:hAnsi="Calibri" w:cs="Calibri"/>
          <w:color w:val="000000"/>
          <w:sz w:val="22"/>
          <w:szCs w:val="22"/>
        </w:rPr>
        <w:t>,</w:t>
      </w:r>
      <w:r>
        <w:rPr>
          <w:rFonts w:ascii="Calibri" w:hAnsi="Calibri" w:cs="Calibri"/>
          <w:color w:val="000000"/>
          <w:sz w:val="22"/>
          <w:szCs w:val="22"/>
        </w:rPr>
        <w:t xml:space="preserve"> especially down the stretch</w:t>
      </w:r>
      <w:r w:rsidR="00EC07BB">
        <w:rPr>
          <w:rFonts w:ascii="Calibri" w:hAnsi="Calibri" w:cs="Calibri"/>
          <w:color w:val="000000"/>
          <w:sz w:val="22"/>
          <w:szCs w:val="22"/>
        </w:rPr>
        <w:t>.</w:t>
      </w:r>
      <w:r>
        <w:rPr>
          <w:rFonts w:ascii="Calibri" w:hAnsi="Calibri" w:cs="Calibri"/>
          <w:color w:val="000000"/>
          <w:sz w:val="22"/>
          <w:szCs w:val="22"/>
        </w:rPr>
        <w:t xml:space="preserve"> I had some clutch putts and was able to roll the rock</w:t>
      </w:r>
      <w:r w:rsidR="00AC5292">
        <w:rPr>
          <w:rFonts w:ascii="Calibri" w:hAnsi="Calibri" w:cs="Calibri"/>
          <w:color w:val="000000"/>
          <w:sz w:val="22"/>
          <w:szCs w:val="22"/>
        </w:rPr>
        <w:t>,</w:t>
      </w:r>
      <w:r>
        <w:rPr>
          <w:rFonts w:ascii="Calibri" w:hAnsi="Calibri" w:cs="Calibri"/>
          <w:color w:val="000000"/>
          <w:sz w:val="22"/>
          <w:szCs w:val="22"/>
        </w:rPr>
        <w:t xml:space="preserve"> which was great”</w:t>
      </w:r>
    </w:p>
    <w:p w14:paraId="3E33F21A" w14:textId="084ACA34" w:rsidR="005D626C" w:rsidRDefault="005D626C" w:rsidP="00C8133F">
      <w:pPr>
        <w:spacing w:after="200"/>
        <w:rPr>
          <w:rFonts w:ascii="Calibri" w:hAnsi="Calibri" w:cs="Calibri"/>
          <w:color w:val="000000"/>
          <w:sz w:val="22"/>
          <w:szCs w:val="22"/>
        </w:rPr>
      </w:pPr>
      <w:r>
        <w:rPr>
          <w:rFonts w:ascii="Calibri" w:hAnsi="Calibri" w:cs="Calibri"/>
          <w:color w:val="000000"/>
          <w:sz w:val="22"/>
          <w:szCs w:val="22"/>
        </w:rPr>
        <w:t>Now</w:t>
      </w:r>
      <w:r w:rsidR="00657747">
        <w:rPr>
          <w:rFonts w:ascii="Calibri" w:hAnsi="Calibri" w:cs="Calibri"/>
          <w:color w:val="000000"/>
          <w:sz w:val="22"/>
          <w:szCs w:val="22"/>
        </w:rPr>
        <w:t xml:space="preserve"> Jung is </w:t>
      </w:r>
      <w:r w:rsidR="00C8133F">
        <w:rPr>
          <w:rFonts w:ascii="Calibri" w:hAnsi="Calibri" w:cs="Calibri"/>
          <w:color w:val="000000"/>
          <w:sz w:val="22"/>
          <w:szCs w:val="22"/>
        </w:rPr>
        <w:t>excited to have a chance</w:t>
      </w:r>
      <w:r w:rsidR="00657747">
        <w:rPr>
          <w:rFonts w:ascii="Calibri" w:hAnsi="Calibri" w:cs="Calibri"/>
          <w:color w:val="000000"/>
          <w:sz w:val="22"/>
          <w:szCs w:val="22"/>
        </w:rPr>
        <w:t xml:space="preserve"> to improve on </w:t>
      </w:r>
      <w:r>
        <w:rPr>
          <w:rFonts w:ascii="Calibri" w:hAnsi="Calibri" w:cs="Calibri"/>
          <w:color w:val="000000"/>
          <w:sz w:val="22"/>
          <w:szCs w:val="22"/>
        </w:rPr>
        <w:t xml:space="preserve">a solid 2018 where he missed out by one spot on a trip to </w:t>
      </w:r>
      <w:r w:rsidRPr="00327FCD">
        <w:rPr>
          <w:rFonts w:ascii="Calibri" w:hAnsi="Calibri" w:cs="Calibri"/>
          <w:color w:val="000000"/>
          <w:sz w:val="22"/>
          <w:szCs w:val="22"/>
        </w:rPr>
        <w:t xml:space="preserve">Final Stage of </w:t>
      </w:r>
      <w:r>
        <w:rPr>
          <w:rFonts w:ascii="Calibri" w:hAnsi="Calibri" w:cs="Calibri"/>
          <w:color w:val="000000"/>
          <w:sz w:val="22"/>
          <w:szCs w:val="22"/>
        </w:rPr>
        <w:t xml:space="preserve">the </w:t>
      </w:r>
      <w:r w:rsidRPr="00327FCD">
        <w:rPr>
          <w:rFonts w:ascii="Calibri" w:hAnsi="Calibri" w:cs="Calibri"/>
          <w:color w:val="000000"/>
          <w:sz w:val="22"/>
          <w:szCs w:val="22"/>
        </w:rPr>
        <w:t xml:space="preserve">Web.com Tour Qualifying Tournament when he finished 11th on the Order of Merit. </w:t>
      </w:r>
    </w:p>
    <w:p w14:paraId="376E1D30" w14:textId="4CD4D821" w:rsidR="006843B2" w:rsidRDefault="006843B2" w:rsidP="006843B2">
      <w:pPr>
        <w:spacing w:after="200"/>
        <w:rPr>
          <w:rFonts w:ascii="Calibri" w:hAnsi="Calibri" w:cs="Calibri"/>
          <w:color w:val="000000"/>
          <w:sz w:val="22"/>
          <w:szCs w:val="22"/>
        </w:rPr>
      </w:pPr>
      <w:r>
        <w:rPr>
          <w:rFonts w:ascii="Calibri" w:hAnsi="Calibri" w:cs="Calibri"/>
          <w:color w:val="000000"/>
          <w:sz w:val="22"/>
          <w:szCs w:val="22"/>
        </w:rPr>
        <w:t>“I feel amazing</w:t>
      </w:r>
      <w:r w:rsidR="006F0DC0">
        <w:rPr>
          <w:rFonts w:ascii="Calibri" w:hAnsi="Calibri" w:cs="Calibri"/>
          <w:color w:val="000000"/>
          <w:sz w:val="22"/>
          <w:szCs w:val="22"/>
        </w:rPr>
        <w:t xml:space="preserve">, </w:t>
      </w:r>
      <w:r w:rsidR="00657747">
        <w:rPr>
          <w:rFonts w:ascii="Calibri" w:hAnsi="Calibri" w:cs="Calibri"/>
          <w:color w:val="000000"/>
          <w:sz w:val="22"/>
          <w:szCs w:val="22"/>
        </w:rPr>
        <w:t>19-under par on any golf course is always a great score so I’m just really happy with that,” said Jung. “</w:t>
      </w:r>
      <w:r w:rsidR="00EC44C7">
        <w:rPr>
          <w:rFonts w:ascii="Calibri" w:hAnsi="Calibri" w:cs="Calibri"/>
          <w:color w:val="000000"/>
          <w:sz w:val="22"/>
          <w:szCs w:val="22"/>
        </w:rPr>
        <w:t xml:space="preserve">Now </w:t>
      </w:r>
      <w:r>
        <w:rPr>
          <w:rFonts w:ascii="Calibri" w:hAnsi="Calibri" w:cs="Calibri"/>
          <w:color w:val="000000"/>
          <w:sz w:val="22"/>
          <w:szCs w:val="22"/>
        </w:rPr>
        <w:t>I don’t have to think about finishing top</w:t>
      </w:r>
      <w:r w:rsidR="00AC5292">
        <w:rPr>
          <w:rFonts w:ascii="Calibri" w:hAnsi="Calibri" w:cs="Calibri"/>
          <w:color w:val="000000"/>
          <w:sz w:val="22"/>
          <w:szCs w:val="22"/>
        </w:rPr>
        <w:t xml:space="preserve"> </w:t>
      </w:r>
      <w:r>
        <w:rPr>
          <w:rFonts w:ascii="Calibri" w:hAnsi="Calibri" w:cs="Calibri"/>
          <w:color w:val="000000"/>
          <w:sz w:val="22"/>
          <w:szCs w:val="22"/>
        </w:rPr>
        <w:t>10 [on the Order of Merit]</w:t>
      </w:r>
      <w:r w:rsidR="00EC44C7">
        <w:rPr>
          <w:rFonts w:ascii="Calibri" w:hAnsi="Calibri" w:cs="Calibri"/>
          <w:color w:val="000000"/>
          <w:sz w:val="22"/>
          <w:szCs w:val="22"/>
        </w:rPr>
        <w:t xml:space="preserve"> as</w:t>
      </w:r>
      <w:r>
        <w:rPr>
          <w:rFonts w:ascii="Calibri" w:hAnsi="Calibri" w:cs="Calibri"/>
          <w:color w:val="000000"/>
          <w:sz w:val="22"/>
          <w:szCs w:val="22"/>
        </w:rPr>
        <w:t xml:space="preserve"> much</w:t>
      </w:r>
      <w:r w:rsidR="00AC5292">
        <w:rPr>
          <w:rFonts w:ascii="Calibri" w:hAnsi="Calibri" w:cs="Calibri"/>
          <w:color w:val="000000"/>
          <w:sz w:val="22"/>
          <w:szCs w:val="22"/>
        </w:rPr>
        <w:t>,</w:t>
      </w:r>
      <w:r>
        <w:rPr>
          <w:rFonts w:ascii="Calibri" w:hAnsi="Calibri" w:cs="Calibri"/>
          <w:color w:val="000000"/>
          <w:sz w:val="22"/>
          <w:szCs w:val="22"/>
        </w:rPr>
        <w:t xml:space="preserve"> so hopefully I can just keep doing what I’m doing now and just play some good golf.”</w:t>
      </w:r>
    </w:p>
    <w:p w14:paraId="61B0DB97" w14:textId="1CC56C2F" w:rsidR="005656F1" w:rsidRDefault="005656F1" w:rsidP="006843B2">
      <w:pPr>
        <w:spacing w:after="200"/>
        <w:rPr>
          <w:rFonts w:ascii="Calibri" w:hAnsi="Calibri" w:cs="Calibri"/>
          <w:color w:val="000000"/>
          <w:sz w:val="22"/>
          <w:szCs w:val="22"/>
        </w:rPr>
      </w:pPr>
      <w:proofErr w:type="spellStart"/>
      <w:r>
        <w:rPr>
          <w:rFonts w:ascii="Calibri" w:hAnsi="Calibri" w:cs="Calibri"/>
          <w:color w:val="000000"/>
          <w:sz w:val="22"/>
          <w:szCs w:val="22"/>
        </w:rPr>
        <w:t>Ree</w:t>
      </w:r>
      <w:proofErr w:type="spellEnd"/>
      <w:r>
        <w:rPr>
          <w:rFonts w:ascii="Calibri" w:hAnsi="Calibri" w:cs="Calibri"/>
          <w:color w:val="000000"/>
          <w:sz w:val="22"/>
          <w:szCs w:val="22"/>
        </w:rPr>
        <w:t xml:space="preserve">, who finished 26th on the 2018 Order of Merit, </w:t>
      </w:r>
      <w:r w:rsidR="00A24AED">
        <w:rPr>
          <w:rFonts w:ascii="Calibri" w:hAnsi="Calibri" w:cs="Calibri"/>
          <w:color w:val="000000"/>
          <w:sz w:val="22"/>
          <w:szCs w:val="22"/>
        </w:rPr>
        <w:t>was disappointed not to get the win but the San Diego State</w:t>
      </w:r>
      <w:r w:rsidR="0079053D">
        <w:rPr>
          <w:rFonts w:ascii="Calibri" w:hAnsi="Calibri" w:cs="Calibri"/>
          <w:color w:val="000000"/>
          <w:sz w:val="22"/>
          <w:szCs w:val="22"/>
        </w:rPr>
        <w:t xml:space="preserve"> University</w:t>
      </w:r>
      <w:r w:rsidR="00A24AED">
        <w:rPr>
          <w:rFonts w:ascii="Calibri" w:hAnsi="Calibri" w:cs="Calibri"/>
          <w:color w:val="000000"/>
          <w:sz w:val="22"/>
          <w:szCs w:val="22"/>
        </w:rPr>
        <w:t xml:space="preserve"> graduate is already optimistic and looking forward to the upcoming</w:t>
      </w:r>
      <w:r w:rsidR="004E6FAC">
        <w:rPr>
          <w:rFonts w:ascii="Calibri" w:hAnsi="Calibri" w:cs="Calibri"/>
          <w:color w:val="000000"/>
          <w:sz w:val="22"/>
          <w:szCs w:val="22"/>
        </w:rPr>
        <w:t xml:space="preserve"> </w:t>
      </w:r>
      <w:r w:rsidR="00A24AED">
        <w:rPr>
          <w:rFonts w:ascii="Calibri" w:hAnsi="Calibri" w:cs="Calibri"/>
          <w:color w:val="000000"/>
          <w:sz w:val="22"/>
          <w:szCs w:val="22"/>
        </w:rPr>
        <w:t xml:space="preserve">events. </w:t>
      </w:r>
    </w:p>
    <w:p w14:paraId="3093F900" w14:textId="32F37258" w:rsidR="005656F1" w:rsidRDefault="005656F1" w:rsidP="006843B2">
      <w:pPr>
        <w:spacing w:after="200"/>
        <w:rPr>
          <w:rFonts w:ascii="Calibri" w:hAnsi="Calibri" w:cs="Calibri"/>
          <w:color w:val="000000"/>
          <w:sz w:val="22"/>
          <w:szCs w:val="22"/>
        </w:rPr>
      </w:pPr>
      <w:r>
        <w:rPr>
          <w:rFonts w:ascii="Calibri" w:hAnsi="Calibri" w:cs="Calibri"/>
          <w:color w:val="000000"/>
          <w:sz w:val="22"/>
          <w:szCs w:val="22"/>
        </w:rPr>
        <w:t>“</w:t>
      </w:r>
      <w:r w:rsidR="00A24AED">
        <w:rPr>
          <w:rFonts w:ascii="Calibri" w:hAnsi="Calibri" w:cs="Calibri"/>
          <w:color w:val="000000"/>
          <w:sz w:val="22"/>
          <w:szCs w:val="22"/>
        </w:rPr>
        <w:t>I didn’t play as well today as the last three days</w:t>
      </w:r>
      <w:r w:rsidR="00AC5292">
        <w:rPr>
          <w:rFonts w:ascii="Calibri" w:hAnsi="Calibri" w:cs="Calibri"/>
          <w:color w:val="000000"/>
          <w:sz w:val="22"/>
          <w:szCs w:val="22"/>
        </w:rPr>
        <w:t>,</w:t>
      </w:r>
      <w:r w:rsidR="00A24AED">
        <w:rPr>
          <w:rFonts w:ascii="Calibri" w:hAnsi="Calibri" w:cs="Calibri"/>
          <w:color w:val="000000"/>
          <w:sz w:val="22"/>
          <w:szCs w:val="22"/>
        </w:rPr>
        <w:t xml:space="preserve"> but in the end I’m pretty happy with how I finished. I birdied three in a row coming in so can’t be too disappointed,” said </w:t>
      </w:r>
      <w:proofErr w:type="spellStart"/>
      <w:r w:rsidR="00A24AED">
        <w:rPr>
          <w:rFonts w:ascii="Calibri" w:hAnsi="Calibri" w:cs="Calibri"/>
          <w:color w:val="000000"/>
          <w:sz w:val="22"/>
          <w:szCs w:val="22"/>
        </w:rPr>
        <w:t>Ree</w:t>
      </w:r>
      <w:proofErr w:type="spellEnd"/>
      <w:r w:rsidR="00A24AED">
        <w:rPr>
          <w:rFonts w:ascii="Calibri" w:hAnsi="Calibri" w:cs="Calibri"/>
          <w:color w:val="000000"/>
          <w:sz w:val="22"/>
          <w:szCs w:val="22"/>
        </w:rPr>
        <w:t>, who like Jung, also has Korean parents. “There are a few more events before we take a break</w:t>
      </w:r>
      <w:r w:rsidR="00AC5292">
        <w:rPr>
          <w:rFonts w:ascii="Calibri" w:hAnsi="Calibri" w:cs="Calibri"/>
          <w:color w:val="000000"/>
          <w:sz w:val="22"/>
          <w:szCs w:val="22"/>
        </w:rPr>
        <w:t>,</w:t>
      </w:r>
      <w:r w:rsidR="00A24AED">
        <w:rPr>
          <w:rFonts w:ascii="Calibri" w:hAnsi="Calibri" w:cs="Calibri"/>
          <w:color w:val="000000"/>
          <w:sz w:val="22"/>
          <w:szCs w:val="22"/>
        </w:rPr>
        <w:t xml:space="preserve"> so hopefully I can get the job done soon.</w:t>
      </w:r>
      <w:r>
        <w:rPr>
          <w:rFonts w:ascii="Calibri" w:hAnsi="Calibri" w:cs="Calibri"/>
          <w:color w:val="000000"/>
          <w:sz w:val="22"/>
          <w:szCs w:val="22"/>
        </w:rPr>
        <w:t xml:space="preserve">” </w:t>
      </w:r>
    </w:p>
    <w:p w14:paraId="0FB2FA3D" w14:textId="635C0154" w:rsidR="006F0DC0" w:rsidRPr="006F0DC0" w:rsidRDefault="006F0DC0" w:rsidP="006F0DC0">
      <w:pPr>
        <w:rPr>
          <w:color w:val="000000"/>
        </w:rPr>
      </w:pPr>
      <w:r w:rsidRPr="006F0DC0">
        <w:rPr>
          <w:rFonts w:ascii="Calibri" w:hAnsi="Calibri" w:cs="Calibri"/>
          <w:color w:val="000000"/>
          <w:sz w:val="22"/>
          <w:szCs w:val="22"/>
        </w:rPr>
        <w:t xml:space="preserve">The Beijing Championship </w:t>
      </w:r>
      <w:r>
        <w:rPr>
          <w:rFonts w:ascii="Calibri" w:hAnsi="Calibri" w:cs="Calibri"/>
          <w:color w:val="000000"/>
          <w:sz w:val="22"/>
          <w:szCs w:val="22"/>
        </w:rPr>
        <w:t>was</w:t>
      </w:r>
      <w:r w:rsidRPr="006F0DC0">
        <w:rPr>
          <w:rFonts w:ascii="Calibri" w:hAnsi="Calibri" w:cs="Calibri"/>
          <w:color w:val="000000"/>
          <w:sz w:val="22"/>
          <w:szCs w:val="22"/>
        </w:rPr>
        <w:t xml:space="preserve"> the first event of a three-week swing. The next two tournaments are the Qinhuangdao (May 13-19) and Nantong Championships (May 20-26). Following two weeks off, the Tour will resume with the Suzhou Open (June 10-16) and Huangshan Championship (June 17-23).</w:t>
      </w:r>
    </w:p>
    <w:p w14:paraId="5AFCA636" w14:textId="0A936639" w:rsidR="006843B2" w:rsidRPr="006F0DC0" w:rsidRDefault="006F0DC0" w:rsidP="006F0DC0">
      <w:pPr>
        <w:rPr>
          <w:color w:val="000000"/>
        </w:rPr>
      </w:pPr>
      <w:r w:rsidRPr="006F0DC0">
        <w:rPr>
          <w:rFonts w:ascii="Calibri" w:hAnsi="Calibri" w:cs="Calibri"/>
          <w:color w:val="000000"/>
          <w:sz w:val="22"/>
          <w:szCs w:val="22"/>
        </w:rPr>
        <w:t> </w:t>
      </w:r>
    </w:p>
    <w:p w14:paraId="5C832EB8" w14:textId="3836CFD6" w:rsidR="00936013" w:rsidRDefault="00936013" w:rsidP="00AD060B">
      <w:pPr>
        <w:rPr>
          <w:rFonts w:ascii="Calibri" w:hAnsi="Calibri" w:cs="Calibri"/>
          <w:sz w:val="22"/>
          <w:szCs w:val="22"/>
        </w:rPr>
      </w:pPr>
      <w:r w:rsidRPr="00AD060B">
        <w:rPr>
          <w:rFonts w:ascii="Calibri" w:hAnsi="Calibri" w:cs="Calibri"/>
          <w:b/>
          <w:sz w:val="22"/>
          <w:szCs w:val="22"/>
        </w:rPr>
        <w:t xml:space="preserve">Did you know </w:t>
      </w:r>
      <w:r w:rsidRPr="00AD060B">
        <w:rPr>
          <w:rFonts w:ascii="Calibri" w:hAnsi="Calibri" w:cs="Calibri"/>
          <w:sz w:val="22"/>
          <w:szCs w:val="22"/>
        </w:rPr>
        <w:t>that</w:t>
      </w:r>
      <w:r w:rsidRPr="00AD060B">
        <w:rPr>
          <w:rFonts w:ascii="Calibri" w:hAnsi="Calibri" w:cs="Calibri"/>
          <w:color w:val="212121"/>
          <w:sz w:val="22"/>
          <w:szCs w:val="22"/>
        </w:rPr>
        <w:t xml:space="preserve"> </w:t>
      </w:r>
      <w:r w:rsidR="00992D36" w:rsidRPr="00AD060B">
        <w:rPr>
          <w:rFonts w:ascii="Calibri" w:hAnsi="Calibri" w:cs="Calibri"/>
          <w:color w:val="212121"/>
          <w:sz w:val="22"/>
          <w:szCs w:val="22"/>
        </w:rPr>
        <w:t xml:space="preserve">Richard Jung </w:t>
      </w:r>
      <w:r w:rsidR="00AD060B" w:rsidRPr="00AD060B">
        <w:rPr>
          <w:rFonts w:ascii="Calibri" w:hAnsi="Calibri" w:cs="Calibri"/>
          <w:sz w:val="22"/>
          <w:szCs w:val="22"/>
        </w:rPr>
        <w:t>turned pro in 2012 and was born in Seoul, South Korea. Both his parents are from South Korea.</w:t>
      </w:r>
    </w:p>
    <w:p w14:paraId="12B187D8" w14:textId="77777777" w:rsidR="00AD060B" w:rsidRPr="00AD060B" w:rsidRDefault="00AD060B" w:rsidP="00AD060B">
      <w:pPr>
        <w:rPr>
          <w:rFonts w:ascii="Calibri" w:hAnsi="Calibri" w:cs="Calibri"/>
          <w:sz w:val="22"/>
          <w:szCs w:val="22"/>
        </w:rPr>
      </w:pPr>
    </w:p>
    <w:p w14:paraId="2B5F11EC" w14:textId="793F6086" w:rsidR="00936013" w:rsidRPr="004B5834" w:rsidRDefault="00936013" w:rsidP="00936013">
      <w:pPr>
        <w:rPr>
          <w:rFonts w:ascii="Calibri" w:hAnsi="Calibri" w:cs="Calibri"/>
          <w:b/>
          <w:sz w:val="22"/>
          <w:szCs w:val="22"/>
        </w:rPr>
      </w:pPr>
      <w:r w:rsidRPr="004B5834">
        <w:rPr>
          <w:rFonts w:ascii="Calibri" w:hAnsi="Calibri" w:cs="Calibri"/>
          <w:b/>
          <w:sz w:val="22"/>
          <w:szCs w:val="22"/>
        </w:rPr>
        <w:t>Key Information</w:t>
      </w:r>
    </w:p>
    <w:p w14:paraId="7BADB531" w14:textId="7C285998" w:rsidR="00936013" w:rsidRDefault="00936013" w:rsidP="00285781">
      <w:pPr>
        <w:pStyle w:val="ListParagraph"/>
        <w:numPr>
          <w:ilvl w:val="0"/>
          <w:numId w:val="2"/>
        </w:numPr>
        <w:rPr>
          <w:rFonts w:ascii="Calibri" w:hAnsi="Calibri" w:cs="Calibri"/>
          <w:sz w:val="22"/>
          <w:szCs w:val="22"/>
        </w:rPr>
      </w:pPr>
      <w:r w:rsidRPr="004B5834">
        <w:rPr>
          <w:rFonts w:ascii="Calibri" w:hAnsi="Calibri" w:cs="Calibri"/>
          <w:sz w:val="22"/>
          <w:szCs w:val="22"/>
        </w:rPr>
        <w:t xml:space="preserve">The course this week is a par-72 </w:t>
      </w:r>
      <w:proofErr w:type="spellStart"/>
      <w:r w:rsidRPr="004B5834">
        <w:rPr>
          <w:rFonts w:ascii="Calibri" w:hAnsi="Calibri" w:cs="Calibri"/>
          <w:sz w:val="22"/>
          <w:szCs w:val="22"/>
        </w:rPr>
        <w:t>totaling</w:t>
      </w:r>
      <w:proofErr w:type="spellEnd"/>
      <w:r w:rsidRPr="004B5834">
        <w:rPr>
          <w:rFonts w:ascii="Calibri" w:hAnsi="Calibri" w:cs="Calibri"/>
          <w:sz w:val="22"/>
          <w:szCs w:val="22"/>
        </w:rPr>
        <w:t xml:space="preserve"> 7,178 yards. </w:t>
      </w:r>
    </w:p>
    <w:p w14:paraId="4D0D34EF" w14:textId="40668BEF" w:rsidR="00234837" w:rsidRDefault="00CA1271" w:rsidP="00234837">
      <w:pPr>
        <w:pStyle w:val="ListParagraph"/>
        <w:numPr>
          <w:ilvl w:val="0"/>
          <w:numId w:val="2"/>
        </w:numPr>
        <w:rPr>
          <w:rFonts w:ascii="Calibri" w:hAnsi="Calibri" w:cs="Calibri"/>
          <w:sz w:val="22"/>
          <w:szCs w:val="22"/>
        </w:rPr>
      </w:pPr>
      <w:r>
        <w:rPr>
          <w:rFonts w:ascii="Calibri" w:hAnsi="Calibri" w:cs="Calibri"/>
          <w:sz w:val="22"/>
          <w:szCs w:val="22"/>
        </w:rPr>
        <w:t xml:space="preserve">The winning score at the </w:t>
      </w:r>
      <w:r w:rsidR="00635C96">
        <w:rPr>
          <w:rFonts w:ascii="Calibri" w:hAnsi="Calibri" w:cs="Calibri"/>
          <w:sz w:val="22"/>
          <w:szCs w:val="22"/>
        </w:rPr>
        <w:t xml:space="preserve">2018 </w:t>
      </w:r>
      <w:r>
        <w:rPr>
          <w:rFonts w:ascii="Calibri" w:hAnsi="Calibri" w:cs="Calibri"/>
          <w:sz w:val="22"/>
          <w:szCs w:val="22"/>
        </w:rPr>
        <w:t xml:space="preserve">Beijing Championship at </w:t>
      </w:r>
      <w:proofErr w:type="spellStart"/>
      <w:r>
        <w:rPr>
          <w:rFonts w:ascii="Calibri" w:hAnsi="Calibri" w:cs="Calibri"/>
          <w:sz w:val="22"/>
          <w:szCs w:val="22"/>
        </w:rPr>
        <w:t>Topwin</w:t>
      </w:r>
      <w:proofErr w:type="spellEnd"/>
      <w:r>
        <w:rPr>
          <w:rFonts w:ascii="Calibri" w:hAnsi="Calibri" w:cs="Calibri"/>
          <w:sz w:val="22"/>
          <w:szCs w:val="22"/>
        </w:rPr>
        <w:t xml:space="preserve"> Golf and Country Club was </w:t>
      </w:r>
      <w:r w:rsidR="00635C96">
        <w:rPr>
          <w:rFonts w:ascii="Calibri" w:hAnsi="Calibri" w:cs="Calibri"/>
          <w:sz w:val="22"/>
          <w:szCs w:val="22"/>
        </w:rPr>
        <w:t xml:space="preserve">Peter Campbell’s </w:t>
      </w:r>
      <w:r>
        <w:rPr>
          <w:rFonts w:ascii="Calibri" w:hAnsi="Calibri" w:cs="Calibri"/>
          <w:sz w:val="22"/>
          <w:szCs w:val="22"/>
        </w:rPr>
        <w:t xml:space="preserve">17-under </w:t>
      </w:r>
      <w:r w:rsidR="00635C96">
        <w:rPr>
          <w:rFonts w:ascii="Calibri" w:hAnsi="Calibri" w:cs="Calibri"/>
          <w:sz w:val="22"/>
          <w:szCs w:val="22"/>
        </w:rPr>
        <w:t>score</w:t>
      </w:r>
      <w:r>
        <w:rPr>
          <w:rFonts w:ascii="Calibri" w:hAnsi="Calibri" w:cs="Calibri"/>
          <w:sz w:val="22"/>
          <w:szCs w:val="22"/>
        </w:rPr>
        <w:t xml:space="preserve">. </w:t>
      </w:r>
      <w:r w:rsidR="00234837">
        <w:rPr>
          <w:rFonts w:ascii="Calibri" w:hAnsi="Calibri" w:cs="Calibri"/>
          <w:sz w:val="22"/>
          <w:szCs w:val="22"/>
        </w:rPr>
        <w:t>This year,</w:t>
      </w:r>
      <w:r>
        <w:rPr>
          <w:rFonts w:ascii="Calibri" w:hAnsi="Calibri" w:cs="Calibri"/>
          <w:sz w:val="22"/>
          <w:szCs w:val="22"/>
        </w:rPr>
        <w:t xml:space="preserve"> </w:t>
      </w:r>
      <w:r w:rsidR="00221494">
        <w:rPr>
          <w:rFonts w:ascii="Calibri" w:hAnsi="Calibri" w:cs="Calibri"/>
          <w:sz w:val="22"/>
          <w:szCs w:val="22"/>
        </w:rPr>
        <w:t xml:space="preserve">Richard </w:t>
      </w:r>
      <w:r>
        <w:rPr>
          <w:rFonts w:ascii="Calibri" w:hAnsi="Calibri" w:cs="Calibri"/>
          <w:sz w:val="22"/>
          <w:szCs w:val="22"/>
        </w:rPr>
        <w:t xml:space="preserve">Jung </w:t>
      </w:r>
      <w:r w:rsidR="00234837" w:rsidRPr="00193874">
        <w:rPr>
          <w:rFonts w:ascii="Calibri" w:hAnsi="Calibri" w:cs="Calibri"/>
          <w:sz w:val="22"/>
          <w:szCs w:val="22"/>
        </w:rPr>
        <w:t xml:space="preserve">finished at </w:t>
      </w:r>
      <w:r w:rsidR="00193874" w:rsidRPr="00193874">
        <w:rPr>
          <w:rFonts w:ascii="Calibri" w:hAnsi="Calibri" w:cs="Calibri"/>
          <w:sz w:val="22"/>
          <w:szCs w:val="22"/>
        </w:rPr>
        <w:t>19</w:t>
      </w:r>
      <w:r w:rsidR="00234837" w:rsidRPr="00193874">
        <w:rPr>
          <w:rFonts w:ascii="Calibri" w:hAnsi="Calibri" w:cs="Calibri"/>
          <w:sz w:val="22"/>
          <w:szCs w:val="22"/>
        </w:rPr>
        <w:t>-under</w:t>
      </w:r>
      <w:r w:rsidR="00193874" w:rsidRPr="00193874">
        <w:rPr>
          <w:rFonts w:ascii="Calibri" w:hAnsi="Calibri" w:cs="Calibri"/>
          <w:sz w:val="22"/>
          <w:szCs w:val="22"/>
        </w:rPr>
        <w:t>.</w:t>
      </w:r>
    </w:p>
    <w:p w14:paraId="0BFD5F0E" w14:textId="46AB2784" w:rsidR="006A1D3A" w:rsidRPr="00AC5292" w:rsidRDefault="0019232B" w:rsidP="00285781">
      <w:pPr>
        <w:pStyle w:val="ListParagraph"/>
        <w:numPr>
          <w:ilvl w:val="0"/>
          <w:numId w:val="2"/>
        </w:numPr>
        <w:rPr>
          <w:rFonts w:ascii="Calibri" w:hAnsi="Calibri" w:cs="Calibri"/>
          <w:sz w:val="22"/>
          <w:szCs w:val="22"/>
        </w:rPr>
      </w:pPr>
      <w:r w:rsidRPr="0019232B">
        <w:rPr>
          <w:rFonts w:ascii="Calibri" w:hAnsi="Calibri" w:cs="Calibri"/>
          <w:sz w:val="22"/>
          <w:szCs w:val="22"/>
        </w:rPr>
        <w:t>Canadian Myles Creighton earned his first top</w:t>
      </w:r>
      <w:r w:rsidR="00AC5292">
        <w:rPr>
          <w:rFonts w:ascii="Calibri" w:hAnsi="Calibri" w:cs="Calibri"/>
          <w:sz w:val="22"/>
          <w:szCs w:val="22"/>
        </w:rPr>
        <w:t>-</w:t>
      </w:r>
      <w:r w:rsidRPr="0019232B">
        <w:rPr>
          <w:rFonts w:ascii="Calibri" w:hAnsi="Calibri" w:cs="Calibri"/>
          <w:sz w:val="22"/>
          <w:szCs w:val="22"/>
        </w:rPr>
        <w:t>10 on the PGA TOUR Series-China this week after he tied for ninth</w:t>
      </w:r>
      <w:r w:rsidR="00AC5292">
        <w:rPr>
          <w:rFonts w:ascii="Calibri" w:hAnsi="Calibri" w:cs="Calibri"/>
          <w:sz w:val="22"/>
          <w:szCs w:val="22"/>
        </w:rPr>
        <w:t>,</w:t>
      </w:r>
      <w:r w:rsidRPr="0019232B">
        <w:rPr>
          <w:rFonts w:ascii="Calibri" w:hAnsi="Calibri" w:cs="Calibri"/>
          <w:sz w:val="22"/>
          <w:szCs w:val="22"/>
        </w:rPr>
        <w:t xml:space="preserve"> with rounds of </w:t>
      </w:r>
      <w:r w:rsidRPr="0019232B">
        <w:rPr>
          <w:rFonts w:ascii="Calibri" w:eastAsiaTheme="minorEastAsia" w:hAnsi="Calibri" w:cs="Calibri"/>
          <w:color w:val="000000"/>
          <w:sz w:val="22"/>
          <w:szCs w:val="22"/>
        </w:rPr>
        <w:t>68-67-68-74.</w:t>
      </w:r>
    </w:p>
    <w:p w14:paraId="2F17BBEF" w14:textId="6D184B59" w:rsidR="00AC5292" w:rsidRPr="00040322" w:rsidRDefault="00AC5292" w:rsidP="00285781">
      <w:pPr>
        <w:pStyle w:val="ListParagraph"/>
        <w:numPr>
          <w:ilvl w:val="0"/>
          <w:numId w:val="2"/>
        </w:numPr>
        <w:rPr>
          <w:rFonts w:ascii="Calibri" w:hAnsi="Calibri" w:cs="Calibri"/>
          <w:color w:val="FF0000"/>
          <w:sz w:val="22"/>
          <w:szCs w:val="22"/>
        </w:rPr>
      </w:pPr>
      <w:r w:rsidRPr="00040322">
        <w:rPr>
          <w:rFonts w:ascii="Calibri" w:eastAsiaTheme="minorEastAsia" w:hAnsi="Calibri" w:cs="Calibri"/>
          <w:color w:val="FF0000"/>
          <w:sz w:val="22"/>
          <w:szCs w:val="22"/>
        </w:rPr>
        <w:t xml:space="preserve">This is Richard Jung’s third career PGA TOUR Series-China top-10. He has two wins to go with his tie for eighth at the 2018 Chengdu Championship. </w:t>
      </w:r>
    </w:p>
    <w:p w14:paraId="580F8786" w14:textId="51689EF2" w:rsidR="00040322" w:rsidRPr="00040322" w:rsidRDefault="00040322" w:rsidP="00285781">
      <w:pPr>
        <w:pStyle w:val="ListParagraph"/>
        <w:numPr>
          <w:ilvl w:val="0"/>
          <w:numId w:val="2"/>
        </w:numPr>
        <w:rPr>
          <w:rFonts w:ascii="Calibri" w:hAnsi="Calibri" w:cs="Calibri"/>
          <w:color w:val="FF0000"/>
          <w:sz w:val="22"/>
          <w:szCs w:val="22"/>
        </w:rPr>
      </w:pPr>
      <w:r w:rsidRPr="00040322">
        <w:rPr>
          <w:rFonts w:ascii="Calibri" w:eastAsiaTheme="minorEastAsia" w:hAnsi="Calibri" w:cs="Calibri"/>
          <w:color w:val="FF0000"/>
          <w:sz w:val="22"/>
          <w:szCs w:val="22"/>
        </w:rPr>
        <w:t xml:space="preserve">Chinese Taipei’s </w:t>
      </w:r>
      <w:proofErr w:type="spellStart"/>
      <w:r w:rsidRPr="00040322">
        <w:rPr>
          <w:rFonts w:ascii="Calibri" w:eastAsiaTheme="minorEastAsia" w:hAnsi="Calibri" w:cs="Calibri"/>
          <w:color w:val="FF0000"/>
          <w:sz w:val="22"/>
          <w:szCs w:val="22"/>
        </w:rPr>
        <w:t>Chiehpo</w:t>
      </w:r>
      <w:proofErr w:type="spellEnd"/>
      <w:r w:rsidRPr="00040322">
        <w:rPr>
          <w:rFonts w:ascii="Calibri" w:eastAsiaTheme="minorEastAsia" w:hAnsi="Calibri" w:cs="Calibri"/>
          <w:color w:val="FF0000"/>
          <w:sz w:val="22"/>
          <w:szCs w:val="22"/>
        </w:rPr>
        <w:t xml:space="preserve"> Lee has a strong closing round, going bogey-free with his 6-under 66. He had three front-nine birdies Sunday then went on a flurry, with three </w:t>
      </w:r>
      <w:proofErr w:type="gramStart"/>
      <w:r w:rsidRPr="00040322">
        <w:rPr>
          <w:rFonts w:ascii="Calibri" w:eastAsiaTheme="minorEastAsia" w:hAnsi="Calibri" w:cs="Calibri"/>
          <w:color w:val="FF0000"/>
          <w:sz w:val="22"/>
          <w:szCs w:val="22"/>
        </w:rPr>
        <w:t>consecutive</w:t>
      </w:r>
      <w:proofErr w:type="gramEnd"/>
      <w:r w:rsidRPr="00040322">
        <w:rPr>
          <w:rFonts w:ascii="Calibri" w:eastAsiaTheme="minorEastAsia" w:hAnsi="Calibri" w:cs="Calibri"/>
          <w:color w:val="FF0000"/>
          <w:sz w:val="22"/>
          <w:szCs w:val="22"/>
        </w:rPr>
        <w:t>, starting at No. 13. He began the round tied for 11th and moved up eight spots, tied with Max McGreevy.</w:t>
      </w:r>
    </w:p>
    <w:p w14:paraId="35A67E96" w14:textId="3E45341F" w:rsidR="00040322" w:rsidRPr="00040322" w:rsidRDefault="00040322" w:rsidP="00285781">
      <w:pPr>
        <w:pStyle w:val="ListParagraph"/>
        <w:numPr>
          <w:ilvl w:val="0"/>
          <w:numId w:val="2"/>
        </w:numPr>
        <w:rPr>
          <w:rFonts w:ascii="Calibri" w:hAnsi="Calibri" w:cs="Calibri"/>
          <w:color w:val="FF0000"/>
          <w:sz w:val="22"/>
          <w:szCs w:val="22"/>
        </w:rPr>
      </w:pPr>
      <w:proofErr w:type="spellStart"/>
      <w:r>
        <w:rPr>
          <w:rFonts w:ascii="Calibri" w:eastAsiaTheme="minorEastAsia" w:hAnsi="Calibri" w:cs="Calibri"/>
          <w:color w:val="FF0000"/>
          <w:sz w:val="22"/>
          <w:szCs w:val="22"/>
        </w:rPr>
        <w:t>Chiehpo</w:t>
      </w:r>
      <w:proofErr w:type="spellEnd"/>
      <w:r>
        <w:rPr>
          <w:rFonts w:ascii="Calibri" w:eastAsiaTheme="minorEastAsia" w:hAnsi="Calibri" w:cs="Calibri"/>
          <w:color w:val="FF0000"/>
          <w:sz w:val="22"/>
          <w:szCs w:val="22"/>
        </w:rPr>
        <w:t xml:space="preserve"> Lee was the only player to enjoy four sub-70 rounds this week. He shot scores of 69-69-68-66. </w:t>
      </w:r>
    </w:p>
    <w:p w14:paraId="7FED596E" w14:textId="513B1A11" w:rsidR="00040322" w:rsidRPr="00040322" w:rsidRDefault="00040322" w:rsidP="00285781">
      <w:pPr>
        <w:pStyle w:val="ListParagraph"/>
        <w:numPr>
          <w:ilvl w:val="0"/>
          <w:numId w:val="2"/>
        </w:numPr>
        <w:rPr>
          <w:rFonts w:ascii="Calibri" w:hAnsi="Calibri" w:cs="Calibri"/>
          <w:color w:val="FF0000"/>
          <w:sz w:val="22"/>
          <w:szCs w:val="22"/>
        </w:rPr>
      </w:pPr>
      <w:r>
        <w:rPr>
          <w:rFonts w:ascii="Calibri" w:eastAsiaTheme="minorEastAsia" w:hAnsi="Calibri" w:cs="Calibri"/>
          <w:color w:val="FF0000"/>
          <w:sz w:val="22"/>
          <w:szCs w:val="22"/>
        </w:rPr>
        <w:t xml:space="preserve">China’s </w:t>
      </w:r>
      <w:proofErr w:type="spellStart"/>
      <w:r>
        <w:rPr>
          <w:rFonts w:ascii="Calibri" w:eastAsiaTheme="minorEastAsia" w:hAnsi="Calibri" w:cs="Calibri"/>
          <w:color w:val="FF0000"/>
          <w:sz w:val="22"/>
          <w:szCs w:val="22"/>
        </w:rPr>
        <w:t>Huilin</w:t>
      </w:r>
      <w:proofErr w:type="spellEnd"/>
      <w:r>
        <w:rPr>
          <w:rFonts w:ascii="Calibri" w:eastAsiaTheme="minorEastAsia" w:hAnsi="Calibri" w:cs="Calibri"/>
          <w:color w:val="FF0000"/>
          <w:sz w:val="22"/>
          <w:szCs w:val="22"/>
        </w:rPr>
        <w:t xml:space="preserve"> Zhang had a disappointing final day. Poised to make a run at his third career title, Zhang played the front nine in 1-over and then dropped from contention with bogeys at Nos. 10 and 12. He tied for ninth after a 2-over 74.</w:t>
      </w:r>
    </w:p>
    <w:p w14:paraId="6363EB1F" w14:textId="26195542" w:rsidR="00040322" w:rsidRPr="00040322" w:rsidRDefault="00040322" w:rsidP="00285781">
      <w:pPr>
        <w:pStyle w:val="ListParagraph"/>
        <w:numPr>
          <w:ilvl w:val="0"/>
          <w:numId w:val="2"/>
        </w:numPr>
        <w:rPr>
          <w:rFonts w:ascii="Calibri" w:hAnsi="Calibri" w:cs="Calibri"/>
          <w:color w:val="FF0000"/>
          <w:sz w:val="22"/>
          <w:szCs w:val="22"/>
        </w:rPr>
      </w:pPr>
      <w:proofErr w:type="spellStart"/>
      <w:r>
        <w:rPr>
          <w:rFonts w:ascii="Calibri" w:eastAsiaTheme="minorEastAsia" w:hAnsi="Calibri" w:cs="Calibri"/>
          <w:color w:val="FF0000"/>
          <w:sz w:val="22"/>
          <w:szCs w:val="22"/>
        </w:rPr>
        <w:t>Huilin</w:t>
      </w:r>
      <w:proofErr w:type="spellEnd"/>
      <w:r>
        <w:rPr>
          <w:rFonts w:ascii="Calibri" w:eastAsiaTheme="minorEastAsia" w:hAnsi="Calibri" w:cs="Calibri"/>
          <w:color w:val="FF0000"/>
          <w:sz w:val="22"/>
          <w:szCs w:val="22"/>
        </w:rPr>
        <w:t xml:space="preserve"> Zhang and </w:t>
      </w:r>
      <w:proofErr w:type="spellStart"/>
      <w:r>
        <w:rPr>
          <w:rFonts w:ascii="Calibri" w:eastAsiaTheme="minorEastAsia" w:hAnsi="Calibri" w:cs="Calibri"/>
          <w:color w:val="FF0000"/>
          <w:sz w:val="22"/>
          <w:szCs w:val="22"/>
        </w:rPr>
        <w:t>Xuewen</w:t>
      </w:r>
      <w:proofErr w:type="spellEnd"/>
      <w:r>
        <w:rPr>
          <w:rFonts w:ascii="Calibri" w:eastAsiaTheme="minorEastAsia" w:hAnsi="Calibri" w:cs="Calibri"/>
          <w:color w:val="FF0000"/>
          <w:sz w:val="22"/>
          <w:szCs w:val="22"/>
        </w:rPr>
        <w:t xml:space="preserve"> Luo were the top finishers from China. They both tied for ninth, at 11-under. </w:t>
      </w:r>
    </w:p>
    <w:p w14:paraId="0384BFAA" w14:textId="76C9E111" w:rsidR="00040322" w:rsidRPr="00040322" w:rsidRDefault="007A4F19" w:rsidP="00285781">
      <w:pPr>
        <w:pStyle w:val="ListParagraph"/>
        <w:numPr>
          <w:ilvl w:val="0"/>
          <w:numId w:val="2"/>
        </w:numPr>
        <w:rPr>
          <w:rFonts w:ascii="Calibri" w:hAnsi="Calibri" w:cs="Calibri"/>
          <w:color w:val="FF0000"/>
          <w:sz w:val="22"/>
          <w:szCs w:val="22"/>
        </w:rPr>
      </w:pPr>
      <w:r>
        <w:rPr>
          <w:rFonts w:ascii="Calibri" w:eastAsiaTheme="minorEastAsia" w:hAnsi="Calibri" w:cs="Calibri"/>
          <w:color w:val="FF0000"/>
          <w:sz w:val="22"/>
          <w:szCs w:val="22"/>
        </w:rPr>
        <w:t xml:space="preserve">Four players picked up their first career top-10s: Kevin Yuan tied for fifth, Pat Cover finished eighth and </w:t>
      </w:r>
      <w:r w:rsidR="00040322">
        <w:rPr>
          <w:rFonts w:ascii="Calibri" w:eastAsiaTheme="minorEastAsia" w:hAnsi="Calibri" w:cs="Calibri"/>
          <w:color w:val="FF0000"/>
          <w:sz w:val="22"/>
          <w:szCs w:val="22"/>
        </w:rPr>
        <w:t>Myles Creighton</w:t>
      </w:r>
      <w:r>
        <w:rPr>
          <w:rFonts w:ascii="Calibri" w:eastAsiaTheme="minorEastAsia" w:hAnsi="Calibri" w:cs="Calibri"/>
          <w:color w:val="FF0000"/>
          <w:sz w:val="22"/>
          <w:szCs w:val="22"/>
        </w:rPr>
        <w:t xml:space="preserve"> and Brad Gehl</w:t>
      </w:r>
      <w:r w:rsidR="00040322">
        <w:rPr>
          <w:rFonts w:ascii="Calibri" w:eastAsiaTheme="minorEastAsia" w:hAnsi="Calibri" w:cs="Calibri"/>
          <w:color w:val="FF0000"/>
          <w:sz w:val="22"/>
          <w:szCs w:val="22"/>
        </w:rPr>
        <w:t xml:space="preserve"> tie</w:t>
      </w:r>
      <w:r>
        <w:rPr>
          <w:rFonts w:ascii="Calibri" w:eastAsiaTheme="minorEastAsia" w:hAnsi="Calibri" w:cs="Calibri"/>
          <w:color w:val="FF0000"/>
          <w:sz w:val="22"/>
          <w:szCs w:val="22"/>
        </w:rPr>
        <w:t>d</w:t>
      </w:r>
      <w:r w:rsidR="00040322">
        <w:rPr>
          <w:rFonts w:ascii="Calibri" w:eastAsiaTheme="minorEastAsia" w:hAnsi="Calibri" w:cs="Calibri"/>
          <w:color w:val="FF0000"/>
          <w:sz w:val="22"/>
          <w:szCs w:val="22"/>
        </w:rPr>
        <w:t xml:space="preserve"> for ninth</w:t>
      </w:r>
      <w:r>
        <w:rPr>
          <w:rFonts w:ascii="Calibri" w:eastAsiaTheme="minorEastAsia" w:hAnsi="Calibri" w:cs="Calibri"/>
          <w:color w:val="FF0000"/>
          <w:sz w:val="22"/>
          <w:szCs w:val="22"/>
        </w:rPr>
        <w:t>.</w:t>
      </w:r>
      <w:r w:rsidR="00040322">
        <w:rPr>
          <w:rFonts w:ascii="Calibri" w:eastAsiaTheme="minorEastAsia" w:hAnsi="Calibri" w:cs="Calibri"/>
          <w:color w:val="FF0000"/>
          <w:sz w:val="22"/>
          <w:szCs w:val="22"/>
        </w:rPr>
        <w:t xml:space="preserve"> </w:t>
      </w:r>
    </w:p>
    <w:p w14:paraId="6C98FBC0" w14:textId="6BA926D4" w:rsidR="00754A2A" w:rsidRPr="00221494" w:rsidRDefault="00754A2A" w:rsidP="00754A2A">
      <w:pPr>
        <w:pStyle w:val="ListParagraph"/>
        <w:numPr>
          <w:ilvl w:val="0"/>
          <w:numId w:val="2"/>
        </w:numPr>
        <w:rPr>
          <w:rFonts w:ascii="Calibri" w:hAnsi="Calibri" w:cs="Calibri"/>
          <w:sz w:val="22"/>
          <w:szCs w:val="22"/>
        </w:rPr>
      </w:pPr>
      <w:r>
        <w:rPr>
          <w:rFonts w:ascii="Calibri" w:hAnsi="Calibri" w:cs="Calibri"/>
          <w:sz w:val="22"/>
          <w:szCs w:val="22"/>
        </w:rPr>
        <w:t xml:space="preserve">In 2018, Ryann </w:t>
      </w:r>
      <w:proofErr w:type="spellStart"/>
      <w:r>
        <w:rPr>
          <w:rFonts w:ascii="Calibri" w:hAnsi="Calibri" w:cs="Calibri"/>
          <w:sz w:val="22"/>
          <w:szCs w:val="22"/>
        </w:rPr>
        <w:t>Ree</w:t>
      </w:r>
      <w:proofErr w:type="spellEnd"/>
      <w:r>
        <w:rPr>
          <w:rFonts w:ascii="Calibri" w:hAnsi="Calibri" w:cs="Calibri"/>
          <w:sz w:val="22"/>
          <w:szCs w:val="22"/>
        </w:rPr>
        <w:t xml:space="preserve"> also had a good showing in Beijing</w:t>
      </w:r>
      <w:r w:rsidRPr="00221494">
        <w:rPr>
          <w:rFonts w:ascii="Calibri" w:hAnsi="Calibri" w:cs="Calibri"/>
          <w:sz w:val="22"/>
          <w:szCs w:val="22"/>
        </w:rPr>
        <w:t>, finishing solo fourth after rounds of 68-68-68-70.</w:t>
      </w:r>
    </w:p>
    <w:p w14:paraId="0D2B1582" w14:textId="549A8347" w:rsidR="000A5433" w:rsidRDefault="000A5433" w:rsidP="000A5433">
      <w:pPr>
        <w:pStyle w:val="ListParagraph"/>
        <w:numPr>
          <w:ilvl w:val="0"/>
          <w:numId w:val="2"/>
        </w:numPr>
        <w:rPr>
          <w:rFonts w:ascii="Calibri" w:hAnsi="Calibri" w:cs="Calibri"/>
          <w:sz w:val="22"/>
          <w:szCs w:val="22"/>
        </w:rPr>
      </w:pPr>
      <w:r>
        <w:rPr>
          <w:rFonts w:ascii="Calibri" w:hAnsi="Calibri" w:cs="Calibri"/>
          <w:sz w:val="22"/>
          <w:szCs w:val="22"/>
        </w:rPr>
        <w:t xml:space="preserve">Myles Creighton graduated from Radford University, the same </w:t>
      </w:r>
      <w:r w:rsidR="00AC5292">
        <w:rPr>
          <w:rFonts w:ascii="Calibri" w:hAnsi="Calibri" w:cs="Calibri"/>
          <w:sz w:val="22"/>
          <w:szCs w:val="22"/>
        </w:rPr>
        <w:t xml:space="preserve">school that produced </w:t>
      </w:r>
      <w:r>
        <w:rPr>
          <w:rFonts w:ascii="Calibri" w:hAnsi="Calibri" w:cs="Calibri"/>
          <w:sz w:val="22"/>
          <w:szCs w:val="22"/>
        </w:rPr>
        <w:t>Callum Tarren, the 2018 Order of Merit winner</w:t>
      </w:r>
      <w:r w:rsidR="00AC5292">
        <w:rPr>
          <w:rFonts w:ascii="Calibri" w:hAnsi="Calibri" w:cs="Calibri"/>
          <w:sz w:val="22"/>
          <w:szCs w:val="22"/>
        </w:rPr>
        <w:t>.</w:t>
      </w:r>
      <w:r>
        <w:rPr>
          <w:rFonts w:ascii="Calibri" w:hAnsi="Calibri" w:cs="Calibri"/>
          <w:sz w:val="22"/>
          <w:szCs w:val="22"/>
        </w:rPr>
        <w:t xml:space="preserve"> Creighton was a freshman when Tarren was a senior.</w:t>
      </w:r>
    </w:p>
    <w:p w14:paraId="4BD3385A" w14:textId="77777777" w:rsidR="000A5433" w:rsidRDefault="000A5433" w:rsidP="000A5433">
      <w:pPr>
        <w:pStyle w:val="ListParagraph"/>
        <w:numPr>
          <w:ilvl w:val="0"/>
          <w:numId w:val="2"/>
        </w:numPr>
        <w:rPr>
          <w:rFonts w:ascii="Calibri" w:hAnsi="Calibri" w:cs="Calibri"/>
          <w:sz w:val="22"/>
          <w:szCs w:val="22"/>
        </w:rPr>
      </w:pPr>
      <w:r>
        <w:rPr>
          <w:rFonts w:ascii="Calibri" w:hAnsi="Calibri" w:cs="Calibri"/>
          <w:sz w:val="22"/>
          <w:szCs w:val="22"/>
        </w:rPr>
        <w:lastRenderedPageBreak/>
        <w:t>Max McGreevy was part of the winning Oklahoma Sooner NCAA Championship team in 2017. McGreevy was crucial in the win, clinching the final point for the team when he defeated Oregon’s Edwin Yi, 3 and 2.</w:t>
      </w:r>
    </w:p>
    <w:p w14:paraId="0125C3D1" w14:textId="77777777" w:rsidR="000A5433" w:rsidRDefault="000A5433" w:rsidP="000A5433">
      <w:pPr>
        <w:pStyle w:val="ListParagraph"/>
        <w:numPr>
          <w:ilvl w:val="0"/>
          <w:numId w:val="2"/>
        </w:numPr>
        <w:rPr>
          <w:rFonts w:ascii="Calibri" w:hAnsi="Calibri" w:cs="Calibri"/>
          <w:sz w:val="22"/>
          <w:szCs w:val="22"/>
        </w:rPr>
      </w:pPr>
      <w:r>
        <w:rPr>
          <w:rFonts w:ascii="Calibri" w:hAnsi="Calibri" w:cs="Calibri"/>
          <w:sz w:val="22"/>
          <w:szCs w:val="22"/>
        </w:rPr>
        <w:t>Max McGreevy was teammates with former Series player Charlie Saxon, and McGreevy played a full year on the Web.com Tour in 2018.</w:t>
      </w:r>
    </w:p>
    <w:p w14:paraId="167EAA91" w14:textId="3A4203E3" w:rsidR="00A37C84" w:rsidRPr="0019232B" w:rsidRDefault="000A5433" w:rsidP="00285781">
      <w:pPr>
        <w:pStyle w:val="ListParagraph"/>
        <w:numPr>
          <w:ilvl w:val="0"/>
          <w:numId w:val="2"/>
        </w:numPr>
        <w:rPr>
          <w:rFonts w:ascii="Calibri" w:hAnsi="Calibri" w:cs="Calibri"/>
          <w:sz w:val="22"/>
          <w:szCs w:val="22"/>
        </w:rPr>
      </w:pPr>
      <w:r>
        <w:rPr>
          <w:rFonts w:ascii="Calibri" w:hAnsi="Calibri" w:cs="Calibri"/>
          <w:sz w:val="22"/>
          <w:szCs w:val="22"/>
        </w:rPr>
        <w:t>In the opening four events on the PGA TOUR Series-China, McGreevy has finished fourth, tied for second, tied for 19th and tied for third.</w:t>
      </w:r>
    </w:p>
    <w:p w14:paraId="74358E29" w14:textId="77777777" w:rsidR="00936013" w:rsidRPr="004B5834" w:rsidRDefault="00936013" w:rsidP="00936013">
      <w:pPr>
        <w:rPr>
          <w:rFonts w:ascii="Calibri" w:hAnsi="Calibri" w:cs="Calibri"/>
          <w:color w:val="FFFF00"/>
          <w:sz w:val="22"/>
          <w:szCs w:val="22"/>
        </w:rPr>
      </w:pPr>
    </w:p>
    <w:p w14:paraId="2021AD8F" w14:textId="77777777" w:rsidR="00AC47FF" w:rsidRDefault="00936013" w:rsidP="00AC47FF">
      <w:pPr>
        <w:rPr>
          <w:rFonts w:ascii="Calibri" w:hAnsi="Calibri" w:cs="Calibri"/>
          <w:b/>
          <w:color w:val="000000" w:themeColor="text1"/>
          <w:sz w:val="22"/>
          <w:szCs w:val="22"/>
        </w:rPr>
      </w:pPr>
      <w:r w:rsidRPr="004B5834">
        <w:rPr>
          <w:rFonts w:ascii="Calibri" w:hAnsi="Calibri" w:cs="Calibri"/>
          <w:b/>
          <w:color w:val="000000" w:themeColor="text1"/>
          <w:sz w:val="22"/>
          <w:szCs w:val="22"/>
        </w:rPr>
        <w:t xml:space="preserve">Quotable </w:t>
      </w:r>
    </w:p>
    <w:p w14:paraId="3A299859" w14:textId="7D6A77BB" w:rsidR="006F0DC0" w:rsidRDefault="006F0DC0" w:rsidP="00AC47FF">
      <w:pPr>
        <w:rPr>
          <w:rFonts w:ascii="Calibri" w:hAnsi="Calibri" w:cs="Calibri"/>
          <w:color w:val="000000"/>
          <w:sz w:val="22"/>
          <w:szCs w:val="22"/>
        </w:rPr>
      </w:pPr>
      <w:r>
        <w:rPr>
          <w:rFonts w:ascii="Calibri" w:hAnsi="Calibri" w:cs="Calibri"/>
          <w:color w:val="000000"/>
          <w:sz w:val="22"/>
          <w:szCs w:val="22"/>
        </w:rPr>
        <w:t xml:space="preserve">“I knew that if I could stay patient out there, a lot of guys were trying to force a shot that they really shouldn’t, so I just told myself, </w:t>
      </w:r>
      <w:r w:rsidR="00193874">
        <w:rPr>
          <w:rFonts w:ascii="Calibri" w:hAnsi="Calibri" w:cs="Calibri"/>
          <w:color w:val="000000"/>
          <w:sz w:val="22"/>
          <w:szCs w:val="22"/>
        </w:rPr>
        <w:t>fairways</w:t>
      </w:r>
      <w:r>
        <w:rPr>
          <w:rFonts w:ascii="Calibri" w:hAnsi="Calibri" w:cs="Calibri"/>
          <w:color w:val="000000"/>
          <w:sz w:val="22"/>
          <w:szCs w:val="22"/>
        </w:rPr>
        <w:t xml:space="preserve"> and greens and let the other players play dangerous.” </w:t>
      </w:r>
      <w:r w:rsidRPr="000B61AB">
        <w:rPr>
          <w:rFonts w:ascii="Calibri" w:eastAsiaTheme="minorEastAsia" w:hAnsi="Calibri" w:cs="Calibri"/>
          <w:b/>
          <w:sz w:val="22"/>
          <w:szCs w:val="22"/>
          <w:lang w:val="en-US"/>
        </w:rPr>
        <w:t xml:space="preserve">– </w:t>
      </w:r>
      <w:r>
        <w:rPr>
          <w:rFonts w:ascii="Calibri" w:eastAsiaTheme="minorEastAsia" w:hAnsi="Calibri" w:cs="Calibri"/>
          <w:b/>
          <w:sz w:val="22"/>
          <w:szCs w:val="22"/>
          <w:lang w:val="en-US"/>
        </w:rPr>
        <w:t>Richard Jung</w:t>
      </w:r>
      <w:r>
        <w:rPr>
          <w:rFonts w:ascii="Calibri" w:hAnsi="Calibri" w:cs="Calibri"/>
          <w:color w:val="000000"/>
          <w:sz w:val="22"/>
          <w:szCs w:val="22"/>
        </w:rPr>
        <w:t xml:space="preserve"> </w:t>
      </w:r>
    </w:p>
    <w:p w14:paraId="74C5C620" w14:textId="77777777" w:rsidR="00193874" w:rsidRPr="00AC47FF" w:rsidRDefault="00193874" w:rsidP="00AC47FF">
      <w:pPr>
        <w:rPr>
          <w:rFonts w:ascii="Calibri" w:hAnsi="Calibri" w:cs="Calibri"/>
          <w:b/>
          <w:color w:val="000000" w:themeColor="text1"/>
          <w:sz w:val="22"/>
          <w:szCs w:val="22"/>
        </w:rPr>
      </w:pPr>
    </w:p>
    <w:p w14:paraId="68C66B64" w14:textId="10CB3BD0" w:rsidR="006F0DC0" w:rsidRDefault="006F0DC0" w:rsidP="006F0DC0">
      <w:pPr>
        <w:spacing w:after="200"/>
        <w:rPr>
          <w:rFonts w:ascii="Calibri" w:hAnsi="Calibri" w:cs="Calibri"/>
          <w:color w:val="000000"/>
          <w:sz w:val="22"/>
          <w:szCs w:val="22"/>
        </w:rPr>
      </w:pPr>
      <w:r>
        <w:rPr>
          <w:rFonts w:ascii="Calibri" w:hAnsi="Calibri" w:cs="Calibri"/>
          <w:color w:val="000000"/>
          <w:sz w:val="22"/>
          <w:szCs w:val="22"/>
        </w:rPr>
        <w:t>“Coming into this week, I was lacking confidence in my gam</w:t>
      </w:r>
      <w:r w:rsidR="00AC5292">
        <w:rPr>
          <w:rFonts w:ascii="Calibri" w:hAnsi="Calibri" w:cs="Calibri"/>
          <w:color w:val="000000"/>
          <w:sz w:val="22"/>
          <w:szCs w:val="22"/>
        </w:rPr>
        <w:t>e,</w:t>
      </w:r>
      <w:r>
        <w:rPr>
          <w:rFonts w:ascii="Calibri" w:hAnsi="Calibri" w:cs="Calibri"/>
          <w:color w:val="000000"/>
          <w:sz w:val="22"/>
          <w:szCs w:val="22"/>
        </w:rPr>
        <w:t xml:space="preserve"> so this week really helped </w:t>
      </w:r>
      <w:proofErr w:type="gramStart"/>
      <w:r>
        <w:rPr>
          <w:rFonts w:ascii="Calibri" w:hAnsi="Calibri" w:cs="Calibri"/>
          <w:color w:val="000000"/>
          <w:sz w:val="22"/>
          <w:szCs w:val="22"/>
        </w:rPr>
        <w:t>me</w:t>
      </w:r>
      <w:proofErr w:type="gramEnd"/>
      <w:r>
        <w:rPr>
          <w:rFonts w:ascii="Calibri" w:hAnsi="Calibri" w:cs="Calibri"/>
          <w:color w:val="000000"/>
          <w:sz w:val="22"/>
          <w:szCs w:val="22"/>
        </w:rPr>
        <w:t xml:space="preserve"> and I feel great right now.”</w:t>
      </w:r>
      <w:r w:rsidR="00AC47FF">
        <w:rPr>
          <w:rFonts w:ascii="Calibri" w:hAnsi="Calibri" w:cs="Calibri"/>
          <w:color w:val="000000"/>
          <w:sz w:val="22"/>
          <w:szCs w:val="22"/>
        </w:rPr>
        <w:t xml:space="preserve"> </w:t>
      </w:r>
      <w:r w:rsidR="00AC47FF" w:rsidRPr="000B61AB">
        <w:rPr>
          <w:rFonts w:ascii="Calibri" w:eastAsiaTheme="minorEastAsia" w:hAnsi="Calibri" w:cs="Calibri"/>
          <w:b/>
          <w:sz w:val="22"/>
          <w:szCs w:val="22"/>
          <w:lang w:val="en-US"/>
        </w:rPr>
        <w:t xml:space="preserve">– </w:t>
      </w:r>
      <w:r w:rsidR="00AC47FF">
        <w:rPr>
          <w:rFonts w:ascii="Calibri" w:eastAsiaTheme="minorEastAsia" w:hAnsi="Calibri" w:cs="Calibri"/>
          <w:b/>
          <w:sz w:val="22"/>
          <w:szCs w:val="22"/>
          <w:lang w:val="en-US"/>
        </w:rPr>
        <w:t>Richard Jung</w:t>
      </w:r>
    </w:p>
    <w:p w14:paraId="1F12CC19" w14:textId="2EC3DDF7" w:rsidR="006F0DC0" w:rsidRDefault="006F0DC0" w:rsidP="006F0DC0">
      <w:pPr>
        <w:spacing w:after="200"/>
        <w:rPr>
          <w:rFonts w:ascii="Calibri" w:hAnsi="Calibri" w:cs="Calibri"/>
          <w:color w:val="000000"/>
          <w:sz w:val="22"/>
          <w:szCs w:val="22"/>
        </w:rPr>
      </w:pPr>
      <w:r>
        <w:rPr>
          <w:rFonts w:ascii="Calibri" w:hAnsi="Calibri" w:cs="Calibri"/>
          <w:color w:val="000000"/>
          <w:sz w:val="22"/>
          <w:szCs w:val="22"/>
        </w:rPr>
        <w:t>“My ball striking was great all week. I probably missed only one or two fairways each day</w:t>
      </w:r>
      <w:r w:rsidR="00AC5292">
        <w:rPr>
          <w:rFonts w:ascii="Calibri" w:hAnsi="Calibri" w:cs="Calibri"/>
          <w:color w:val="000000"/>
          <w:sz w:val="22"/>
          <w:szCs w:val="22"/>
        </w:rPr>
        <w:t>,</w:t>
      </w:r>
      <w:r>
        <w:rPr>
          <w:rFonts w:ascii="Calibri" w:hAnsi="Calibri" w:cs="Calibri"/>
          <w:color w:val="000000"/>
          <w:sz w:val="22"/>
          <w:szCs w:val="22"/>
        </w:rPr>
        <w:t xml:space="preserve"> and then all the putts I had were fairly straight</w:t>
      </w:r>
      <w:r w:rsidR="00AC5292">
        <w:rPr>
          <w:rFonts w:ascii="Calibri" w:hAnsi="Calibri" w:cs="Calibri"/>
          <w:color w:val="000000"/>
          <w:sz w:val="22"/>
          <w:szCs w:val="22"/>
        </w:rPr>
        <w:t xml:space="preserve"> </w:t>
      </w:r>
      <w:proofErr w:type="gramStart"/>
      <w:r>
        <w:rPr>
          <w:rFonts w:ascii="Calibri" w:hAnsi="Calibri" w:cs="Calibri"/>
          <w:color w:val="000000"/>
          <w:sz w:val="22"/>
          <w:szCs w:val="22"/>
        </w:rPr>
        <w:t>forward</w:t>
      </w:r>
      <w:proofErr w:type="gramEnd"/>
      <w:r>
        <w:rPr>
          <w:rFonts w:ascii="Calibri" w:hAnsi="Calibri" w:cs="Calibri"/>
          <w:color w:val="000000"/>
          <w:sz w:val="22"/>
          <w:szCs w:val="22"/>
        </w:rPr>
        <w:t xml:space="preserve"> so I was able to trust my line and putt with confidence.”</w:t>
      </w:r>
      <w:r w:rsidR="00AC47FF">
        <w:rPr>
          <w:rFonts w:ascii="Calibri" w:hAnsi="Calibri" w:cs="Calibri"/>
          <w:color w:val="000000"/>
          <w:sz w:val="22"/>
          <w:szCs w:val="22"/>
        </w:rPr>
        <w:t xml:space="preserve"> </w:t>
      </w:r>
      <w:r w:rsidR="00AC47FF" w:rsidRPr="000B61AB">
        <w:rPr>
          <w:rFonts w:ascii="Calibri" w:eastAsiaTheme="minorEastAsia" w:hAnsi="Calibri" w:cs="Calibri"/>
          <w:b/>
          <w:sz w:val="22"/>
          <w:szCs w:val="22"/>
          <w:lang w:val="en-US"/>
        </w:rPr>
        <w:t xml:space="preserve">– </w:t>
      </w:r>
      <w:r w:rsidR="00AC47FF">
        <w:rPr>
          <w:rFonts w:ascii="Calibri" w:eastAsiaTheme="minorEastAsia" w:hAnsi="Calibri" w:cs="Calibri"/>
          <w:b/>
          <w:sz w:val="22"/>
          <w:szCs w:val="22"/>
          <w:lang w:val="en-US"/>
        </w:rPr>
        <w:t>Richard Jung</w:t>
      </w:r>
    </w:p>
    <w:p w14:paraId="11A28E7D" w14:textId="2B27193C" w:rsidR="006F0DC0" w:rsidRPr="00AC47FF" w:rsidRDefault="006F0DC0" w:rsidP="00AC47FF">
      <w:pPr>
        <w:spacing w:after="200"/>
        <w:rPr>
          <w:rFonts w:ascii="Calibri" w:hAnsi="Calibri" w:cs="Calibri"/>
          <w:color w:val="000000"/>
          <w:sz w:val="22"/>
          <w:szCs w:val="22"/>
        </w:rPr>
      </w:pPr>
      <w:r>
        <w:rPr>
          <w:rFonts w:ascii="Calibri" w:hAnsi="Calibri" w:cs="Calibri"/>
          <w:color w:val="000000"/>
          <w:sz w:val="22"/>
          <w:szCs w:val="22"/>
        </w:rPr>
        <w:t>“I tried to not think about what the other players were doing. For me, it was just me and the golf course</w:t>
      </w:r>
      <w:r w:rsidR="00AC5292">
        <w:rPr>
          <w:rFonts w:ascii="Calibri" w:hAnsi="Calibri" w:cs="Calibri"/>
          <w:color w:val="000000"/>
          <w:sz w:val="22"/>
          <w:szCs w:val="22"/>
        </w:rPr>
        <w:t>.</w:t>
      </w:r>
      <w:r>
        <w:rPr>
          <w:rFonts w:ascii="Calibri" w:hAnsi="Calibri" w:cs="Calibri"/>
          <w:color w:val="000000"/>
          <w:sz w:val="22"/>
          <w:szCs w:val="22"/>
        </w:rPr>
        <w:t xml:space="preserve"> I just wanted to stick with my game</w:t>
      </w:r>
      <w:r w:rsidR="00AC5292">
        <w:rPr>
          <w:rFonts w:ascii="Calibri" w:hAnsi="Calibri" w:cs="Calibri"/>
          <w:color w:val="000000"/>
          <w:sz w:val="22"/>
          <w:szCs w:val="22"/>
        </w:rPr>
        <w:t xml:space="preserve"> </w:t>
      </w:r>
      <w:r>
        <w:rPr>
          <w:rFonts w:ascii="Calibri" w:hAnsi="Calibri" w:cs="Calibri"/>
          <w:color w:val="000000"/>
          <w:sz w:val="22"/>
          <w:szCs w:val="22"/>
        </w:rPr>
        <w:t>plan</w:t>
      </w:r>
      <w:r w:rsidR="00AC5292">
        <w:rPr>
          <w:rFonts w:ascii="Calibri" w:hAnsi="Calibri" w:cs="Calibri"/>
          <w:color w:val="000000"/>
          <w:sz w:val="22"/>
          <w:szCs w:val="22"/>
        </w:rPr>
        <w:t>,</w:t>
      </w:r>
      <w:r>
        <w:rPr>
          <w:rFonts w:ascii="Calibri" w:hAnsi="Calibri" w:cs="Calibri"/>
          <w:color w:val="000000"/>
          <w:sz w:val="22"/>
          <w:szCs w:val="22"/>
        </w:rPr>
        <w:t xml:space="preserve"> which was fairways and greens and it just worked out perfectly.”</w:t>
      </w:r>
      <w:r w:rsidR="00AC47FF">
        <w:rPr>
          <w:rFonts w:ascii="Calibri" w:hAnsi="Calibri" w:cs="Calibri"/>
          <w:color w:val="000000"/>
          <w:sz w:val="22"/>
          <w:szCs w:val="22"/>
        </w:rPr>
        <w:t xml:space="preserve"> </w:t>
      </w:r>
      <w:r w:rsidR="00AC47FF" w:rsidRPr="000B61AB">
        <w:rPr>
          <w:rFonts w:ascii="Calibri" w:eastAsiaTheme="minorEastAsia" w:hAnsi="Calibri" w:cs="Calibri"/>
          <w:b/>
          <w:sz w:val="22"/>
          <w:szCs w:val="22"/>
          <w:lang w:val="en-US"/>
        </w:rPr>
        <w:t xml:space="preserve">– </w:t>
      </w:r>
      <w:r w:rsidR="00AC47FF">
        <w:rPr>
          <w:rFonts w:ascii="Calibri" w:eastAsiaTheme="minorEastAsia" w:hAnsi="Calibri" w:cs="Calibri"/>
          <w:b/>
          <w:sz w:val="22"/>
          <w:szCs w:val="22"/>
          <w:lang w:val="en-US"/>
        </w:rPr>
        <w:t>Richard Jung</w:t>
      </w:r>
    </w:p>
    <w:p w14:paraId="553DC34F" w14:textId="15FFD7BC" w:rsidR="00BE339A" w:rsidRDefault="00A24AED" w:rsidP="00BE339A">
      <w:pPr>
        <w:autoSpaceDE w:val="0"/>
        <w:autoSpaceDN w:val="0"/>
        <w:adjustRightInd w:val="0"/>
        <w:rPr>
          <w:rFonts w:ascii="Calibri" w:eastAsiaTheme="minorEastAsia" w:hAnsi="Calibri" w:cs="Calibri"/>
          <w:b/>
          <w:sz w:val="22"/>
          <w:szCs w:val="22"/>
          <w:lang w:val="en-US"/>
        </w:rPr>
      </w:pPr>
      <w:r>
        <w:rPr>
          <w:rFonts w:ascii="Calibri" w:hAnsi="Calibri" w:cs="Calibri"/>
          <w:color w:val="000000"/>
          <w:sz w:val="22"/>
          <w:szCs w:val="22"/>
        </w:rPr>
        <w:t>“Toda</w:t>
      </w:r>
      <w:r w:rsidR="003418CC">
        <w:rPr>
          <w:rFonts w:ascii="Calibri" w:hAnsi="Calibri" w:cs="Calibri"/>
          <w:color w:val="000000"/>
          <w:sz w:val="22"/>
          <w:szCs w:val="22"/>
        </w:rPr>
        <w:t>y</w:t>
      </w:r>
      <w:r>
        <w:rPr>
          <w:rFonts w:ascii="Calibri" w:hAnsi="Calibri" w:cs="Calibri"/>
          <w:color w:val="000000"/>
          <w:sz w:val="22"/>
          <w:szCs w:val="22"/>
        </w:rPr>
        <w:t xml:space="preserve"> was a grind. I hooked it into the water on the first hole</w:t>
      </w:r>
      <w:r w:rsidR="00AC5292">
        <w:rPr>
          <w:rFonts w:ascii="Calibri" w:hAnsi="Calibri" w:cs="Calibri"/>
          <w:color w:val="000000"/>
          <w:sz w:val="22"/>
          <w:szCs w:val="22"/>
        </w:rPr>
        <w:t>,</w:t>
      </w:r>
      <w:r>
        <w:rPr>
          <w:rFonts w:ascii="Calibri" w:hAnsi="Calibri" w:cs="Calibri"/>
          <w:color w:val="000000"/>
          <w:sz w:val="22"/>
          <w:szCs w:val="22"/>
        </w:rPr>
        <w:t xml:space="preserve"> which made things a little harder than expected.” </w:t>
      </w:r>
      <w:r w:rsidRPr="000B61AB">
        <w:rPr>
          <w:rFonts w:ascii="Calibri" w:eastAsiaTheme="minorEastAsia" w:hAnsi="Calibri" w:cs="Calibri"/>
          <w:b/>
          <w:sz w:val="22"/>
          <w:szCs w:val="22"/>
          <w:lang w:val="en-US"/>
        </w:rPr>
        <w:t xml:space="preserve">– </w:t>
      </w:r>
      <w:r>
        <w:rPr>
          <w:rFonts w:ascii="Calibri" w:eastAsiaTheme="minorEastAsia" w:hAnsi="Calibri" w:cs="Calibri"/>
          <w:b/>
          <w:sz w:val="22"/>
          <w:szCs w:val="22"/>
          <w:lang w:val="en-US"/>
        </w:rPr>
        <w:t xml:space="preserve">Ryann </w:t>
      </w:r>
      <w:proofErr w:type="spellStart"/>
      <w:r>
        <w:rPr>
          <w:rFonts w:ascii="Calibri" w:eastAsiaTheme="minorEastAsia" w:hAnsi="Calibri" w:cs="Calibri"/>
          <w:b/>
          <w:sz w:val="22"/>
          <w:szCs w:val="22"/>
          <w:lang w:val="en-US"/>
        </w:rPr>
        <w:t>Ree</w:t>
      </w:r>
      <w:proofErr w:type="spellEnd"/>
    </w:p>
    <w:p w14:paraId="48642EC6" w14:textId="46633001" w:rsidR="00A24AED" w:rsidRDefault="00A24AED" w:rsidP="00BE339A">
      <w:pPr>
        <w:autoSpaceDE w:val="0"/>
        <w:autoSpaceDN w:val="0"/>
        <w:adjustRightInd w:val="0"/>
        <w:rPr>
          <w:rFonts w:ascii="Calibri" w:eastAsiaTheme="minorEastAsia" w:hAnsi="Calibri" w:cs="Calibri"/>
          <w:b/>
          <w:sz w:val="22"/>
          <w:szCs w:val="22"/>
          <w:lang w:val="en-US"/>
        </w:rPr>
      </w:pPr>
    </w:p>
    <w:p w14:paraId="6378F563" w14:textId="30FD302A" w:rsidR="00A24AED" w:rsidRDefault="00A24AED" w:rsidP="00BE339A">
      <w:pPr>
        <w:autoSpaceDE w:val="0"/>
        <w:autoSpaceDN w:val="0"/>
        <w:adjustRightInd w:val="0"/>
        <w:rPr>
          <w:rFonts w:ascii="Calibri" w:eastAsiaTheme="minorEastAsia" w:hAnsi="Calibri" w:cs="Calibri"/>
          <w:sz w:val="22"/>
          <w:szCs w:val="22"/>
          <w:lang w:val="en-US"/>
        </w:rPr>
      </w:pPr>
      <w:r>
        <w:rPr>
          <w:rFonts w:ascii="Calibri" w:eastAsiaTheme="minorEastAsia" w:hAnsi="Calibri" w:cs="Calibri"/>
          <w:sz w:val="22"/>
          <w:szCs w:val="22"/>
          <w:lang w:val="en-US"/>
        </w:rPr>
        <w:t>“After 10 holes</w:t>
      </w:r>
      <w:r w:rsidR="00AC5292">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I think I was four shots back</w:t>
      </w:r>
      <w:r w:rsidR="00AC5292">
        <w:rPr>
          <w:rFonts w:ascii="Calibri" w:eastAsiaTheme="minorEastAsia" w:hAnsi="Calibri" w:cs="Calibri"/>
          <w:sz w:val="22"/>
          <w:szCs w:val="22"/>
          <w:lang w:val="en-US"/>
        </w:rPr>
        <w:t>. A</w:t>
      </w:r>
      <w:r>
        <w:rPr>
          <w:rFonts w:ascii="Calibri" w:eastAsiaTheme="minorEastAsia" w:hAnsi="Calibri" w:cs="Calibri"/>
          <w:sz w:val="22"/>
          <w:szCs w:val="22"/>
          <w:lang w:val="en-US"/>
        </w:rPr>
        <w:t>nd then I birdied 11, 13, 14, 15</w:t>
      </w:r>
      <w:r w:rsidR="00040322">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and I thought I was getting close when we were looking for his ball on 15. If he hadn’t found that then it might have changed things</w:t>
      </w:r>
      <w:r w:rsidR="00040322">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but it’s good he found it and he played really well.” </w:t>
      </w:r>
      <w:r w:rsidRPr="000B61AB">
        <w:rPr>
          <w:rFonts w:ascii="Calibri" w:eastAsiaTheme="minorEastAsia" w:hAnsi="Calibri" w:cs="Calibri"/>
          <w:b/>
          <w:sz w:val="22"/>
          <w:szCs w:val="22"/>
          <w:lang w:val="en-US"/>
        </w:rPr>
        <w:t xml:space="preserve">– </w:t>
      </w:r>
      <w:r>
        <w:rPr>
          <w:rFonts w:ascii="Calibri" w:eastAsiaTheme="minorEastAsia" w:hAnsi="Calibri" w:cs="Calibri"/>
          <w:b/>
          <w:sz w:val="22"/>
          <w:szCs w:val="22"/>
          <w:lang w:val="en-US"/>
        </w:rPr>
        <w:t xml:space="preserve">Ryann </w:t>
      </w:r>
      <w:proofErr w:type="spellStart"/>
      <w:r>
        <w:rPr>
          <w:rFonts w:ascii="Calibri" w:eastAsiaTheme="minorEastAsia" w:hAnsi="Calibri" w:cs="Calibri"/>
          <w:b/>
          <w:sz w:val="22"/>
          <w:szCs w:val="22"/>
          <w:lang w:val="en-US"/>
        </w:rPr>
        <w:t>Ree</w:t>
      </w:r>
      <w:proofErr w:type="spellEnd"/>
      <w:r w:rsidR="00040322">
        <w:rPr>
          <w:rFonts w:ascii="Calibri" w:eastAsiaTheme="minorEastAsia" w:hAnsi="Calibri" w:cs="Calibri"/>
          <w:b/>
          <w:sz w:val="22"/>
          <w:szCs w:val="22"/>
          <w:lang w:val="en-US"/>
        </w:rPr>
        <w:t xml:space="preserve"> on playing partner Richard Jung finding his ball that at first was presumed lost</w:t>
      </w:r>
    </w:p>
    <w:p w14:paraId="29F785FD" w14:textId="4BD7A038" w:rsidR="00605A9F" w:rsidRPr="00292C65" w:rsidRDefault="00A24AED" w:rsidP="00BE339A">
      <w:pPr>
        <w:autoSpaceDE w:val="0"/>
        <w:autoSpaceDN w:val="0"/>
        <w:adjustRightInd w:val="0"/>
        <w:rPr>
          <w:rFonts w:ascii="Calibri" w:hAnsi="Calibri" w:cs="Calibri"/>
          <w:color w:val="000000"/>
          <w:sz w:val="22"/>
          <w:szCs w:val="22"/>
        </w:rPr>
      </w:pPr>
      <w:r>
        <w:rPr>
          <w:rFonts w:ascii="Calibri" w:eastAsiaTheme="minorEastAsia" w:hAnsi="Calibri" w:cs="Calibri"/>
          <w:sz w:val="22"/>
          <w:szCs w:val="22"/>
          <w:lang w:val="en-US"/>
        </w:rPr>
        <w:t xml:space="preserve"> </w:t>
      </w:r>
    </w:p>
    <w:p w14:paraId="11923D7E" w14:textId="18CA2FDB" w:rsidR="00631EB9" w:rsidRDefault="00605A9F" w:rsidP="00BE339A">
      <w:pPr>
        <w:autoSpaceDE w:val="0"/>
        <w:autoSpaceDN w:val="0"/>
        <w:adjustRightInd w:val="0"/>
        <w:rPr>
          <w:rFonts w:ascii="Calibri" w:eastAsiaTheme="minorEastAsia" w:hAnsi="Calibri" w:cs="Calibri"/>
          <w:sz w:val="22"/>
          <w:szCs w:val="22"/>
          <w:lang w:val="en-US"/>
        </w:rPr>
      </w:pPr>
      <w:r>
        <w:rPr>
          <w:rFonts w:ascii="Calibri" w:eastAsiaTheme="minorEastAsia" w:hAnsi="Calibri" w:cs="Calibri"/>
          <w:sz w:val="22"/>
          <w:szCs w:val="22"/>
          <w:lang w:val="en-US"/>
        </w:rPr>
        <w:t>“</w:t>
      </w:r>
      <w:r w:rsidR="00631EB9">
        <w:rPr>
          <w:rFonts w:ascii="Calibri" w:eastAsiaTheme="minorEastAsia" w:hAnsi="Calibri" w:cs="Calibri"/>
          <w:sz w:val="22"/>
          <w:szCs w:val="22"/>
          <w:lang w:val="en-US"/>
        </w:rPr>
        <w:t xml:space="preserve">I can’t be too </w:t>
      </w:r>
      <w:r w:rsidR="0019232B">
        <w:rPr>
          <w:rFonts w:ascii="Calibri" w:eastAsiaTheme="minorEastAsia" w:hAnsi="Calibri" w:cs="Calibri"/>
          <w:sz w:val="22"/>
          <w:szCs w:val="22"/>
          <w:lang w:val="en-US"/>
        </w:rPr>
        <w:t>disappointed</w:t>
      </w:r>
      <w:r w:rsidR="00631EB9">
        <w:rPr>
          <w:rFonts w:ascii="Calibri" w:eastAsiaTheme="minorEastAsia" w:hAnsi="Calibri" w:cs="Calibri"/>
          <w:sz w:val="22"/>
          <w:szCs w:val="22"/>
          <w:lang w:val="en-US"/>
        </w:rPr>
        <w:t xml:space="preserve"> with third place. It’s been a great start to the year</w:t>
      </w:r>
      <w:r w:rsidR="00040322">
        <w:rPr>
          <w:rFonts w:ascii="Calibri" w:eastAsiaTheme="minorEastAsia" w:hAnsi="Calibri" w:cs="Calibri"/>
          <w:sz w:val="22"/>
          <w:szCs w:val="22"/>
          <w:lang w:val="en-US"/>
        </w:rPr>
        <w:t xml:space="preserve">; </w:t>
      </w:r>
      <w:r w:rsidR="00631EB9">
        <w:rPr>
          <w:rFonts w:ascii="Calibri" w:eastAsiaTheme="minorEastAsia" w:hAnsi="Calibri" w:cs="Calibri"/>
          <w:sz w:val="22"/>
          <w:szCs w:val="22"/>
          <w:lang w:val="en-US"/>
        </w:rPr>
        <w:t xml:space="preserve">just kind of stinks to keep getting there close and not finishing it off.” </w:t>
      </w:r>
      <w:r w:rsidR="00631EB9" w:rsidRPr="000B61AB">
        <w:rPr>
          <w:rFonts w:ascii="Calibri" w:eastAsiaTheme="minorEastAsia" w:hAnsi="Calibri" w:cs="Calibri"/>
          <w:b/>
          <w:sz w:val="22"/>
          <w:szCs w:val="22"/>
          <w:lang w:val="en-US"/>
        </w:rPr>
        <w:t xml:space="preserve">– </w:t>
      </w:r>
      <w:r w:rsidR="00631EB9">
        <w:rPr>
          <w:rFonts w:ascii="Calibri" w:eastAsiaTheme="minorEastAsia" w:hAnsi="Calibri" w:cs="Calibri"/>
          <w:b/>
          <w:sz w:val="22"/>
          <w:szCs w:val="22"/>
          <w:lang w:val="en-US"/>
        </w:rPr>
        <w:t>Max McGreevy</w:t>
      </w:r>
    </w:p>
    <w:p w14:paraId="6A9CB986" w14:textId="77777777" w:rsidR="00631EB9" w:rsidRDefault="00631EB9" w:rsidP="00BE339A">
      <w:pPr>
        <w:autoSpaceDE w:val="0"/>
        <w:autoSpaceDN w:val="0"/>
        <w:adjustRightInd w:val="0"/>
        <w:rPr>
          <w:rFonts w:ascii="Calibri" w:eastAsiaTheme="minorEastAsia" w:hAnsi="Calibri" w:cs="Calibri"/>
          <w:sz w:val="22"/>
          <w:szCs w:val="22"/>
          <w:lang w:val="en-US"/>
        </w:rPr>
      </w:pPr>
    </w:p>
    <w:p w14:paraId="700C6751" w14:textId="683C51BA" w:rsidR="00605A9F" w:rsidRPr="00605A9F" w:rsidRDefault="00FF3EE6" w:rsidP="00BE339A">
      <w:pPr>
        <w:autoSpaceDE w:val="0"/>
        <w:autoSpaceDN w:val="0"/>
        <w:adjustRightInd w:val="0"/>
        <w:rPr>
          <w:rFonts w:ascii="Calibri" w:hAnsi="Calibri" w:cs="Calibri"/>
          <w:color w:val="000000"/>
          <w:sz w:val="22"/>
          <w:szCs w:val="22"/>
        </w:rPr>
      </w:pPr>
      <w:r>
        <w:rPr>
          <w:rFonts w:ascii="Calibri" w:eastAsiaTheme="minorEastAsia" w:hAnsi="Calibri" w:cs="Calibri"/>
          <w:sz w:val="22"/>
          <w:szCs w:val="22"/>
          <w:lang w:val="en-US"/>
        </w:rPr>
        <w:t>“</w:t>
      </w:r>
      <w:r w:rsidR="00631EB9">
        <w:rPr>
          <w:rFonts w:ascii="Calibri" w:eastAsiaTheme="minorEastAsia" w:hAnsi="Calibri" w:cs="Calibri"/>
          <w:sz w:val="22"/>
          <w:szCs w:val="22"/>
          <w:lang w:val="en-US"/>
        </w:rPr>
        <w:t>I’ve shot 16-under</w:t>
      </w:r>
      <w:r w:rsidR="00040322">
        <w:rPr>
          <w:rFonts w:ascii="Calibri" w:eastAsiaTheme="minorEastAsia" w:hAnsi="Calibri" w:cs="Calibri"/>
          <w:sz w:val="22"/>
          <w:szCs w:val="22"/>
          <w:lang w:val="en-US"/>
        </w:rPr>
        <w:t xml:space="preserve"> </w:t>
      </w:r>
      <w:r w:rsidR="00631EB9">
        <w:rPr>
          <w:rFonts w:ascii="Calibri" w:eastAsiaTheme="minorEastAsia" w:hAnsi="Calibri" w:cs="Calibri"/>
          <w:sz w:val="22"/>
          <w:szCs w:val="22"/>
          <w:lang w:val="en-US"/>
        </w:rPr>
        <w:t>par in three out of the four events now</w:t>
      </w:r>
      <w:r w:rsidR="00040322">
        <w:rPr>
          <w:rFonts w:ascii="Calibri" w:eastAsiaTheme="minorEastAsia" w:hAnsi="Calibri" w:cs="Calibri"/>
          <w:sz w:val="22"/>
          <w:szCs w:val="22"/>
          <w:lang w:val="en-US"/>
        </w:rPr>
        <w:t>,</w:t>
      </w:r>
      <w:r w:rsidR="00631EB9">
        <w:rPr>
          <w:rFonts w:ascii="Calibri" w:eastAsiaTheme="minorEastAsia" w:hAnsi="Calibri" w:cs="Calibri"/>
          <w:sz w:val="22"/>
          <w:szCs w:val="22"/>
          <w:lang w:val="en-US"/>
        </w:rPr>
        <w:t xml:space="preserve"> so hopefully that will be enough one of these times</w:t>
      </w:r>
      <w:r w:rsidR="004C3ABA">
        <w:rPr>
          <w:rFonts w:ascii="Calibri" w:eastAsiaTheme="minorEastAsia" w:hAnsi="Calibri" w:cs="Calibri"/>
          <w:sz w:val="22"/>
          <w:szCs w:val="22"/>
          <w:lang w:val="en-US"/>
        </w:rPr>
        <w:t>.</w:t>
      </w:r>
      <w:r w:rsidR="00631EB9">
        <w:rPr>
          <w:rFonts w:ascii="Calibri" w:eastAsiaTheme="minorEastAsia" w:hAnsi="Calibri" w:cs="Calibri"/>
          <w:sz w:val="22"/>
          <w:szCs w:val="22"/>
          <w:lang w:val="en-US"/>
        </w:rPr>
        <w:t xml:space="preserve"> </w:t>
      </w:r>
      <w:r w:rsidR="004C3ABA">
        <w:rPr>
          <w:rFonts w:ascii="Calibri" w:eastAsiaTheme="minorEastAsia" w:hAnsi="Calibri" w:cs="Calibri"/>
          <w:sz w:val="22"/>
          <w:szCs w:val="22"/>
          <w:lang w:val="en-US"/>
        </w:rPr>
        <w:t>H</w:t>
      </w:r>
      <w:r w:rsidR="00631EB9">
        <w:rPr>
          <w:rFonts w:ascii="Calibri" w:eastAsiaTheme="minorEastAsia" w:hAnsi="Calibri" w:cs="Calibri"/>
          <w:sz w:val="22"/>
          <w:szCs w:val="22"/>
          <w:lang w:val="en-US"/>
        </w:rPr>
        <w:t xml:space="preserve">opefully if I can keep playing well, one time it will be me up on the stage.” </w:t>
      </w:r>
      <w:r w:rsidR="00631EB9" w:rsidRPr="000B61AB">
        <w:rPr>
          <w:rFonts w:ascii="Calibri" w:eastAsiaTheme="minorEastAsia" w:hAnsi="Calibri" w:cs="Calibri"/>
          <w:b/>
          <w:sz w:val="22"/>
          <w:szCs w:val="22"/>
          <w:lang w:val="en-US"/>
        </w:rPr>
        <w:t xml:space="preserve">– </w:t>
      </w:r>
      <w:r w:rsidR="00631EB9">
        <w:rPr>
          <w:rFonts w:ascii="Calibri" w:eastAsiaTheme="minorEastAsia" w:hAnsi="Calibri" w:cs="Calibri"/>
          <w:b/>
          <w:sz w:val="22"/>
          <w:szCs w:val="22"/>
          <w:lang w:val="en-US"/>
        </w:rPr>
        <w:t>Max McGreevy</w:t>
      </w:r>
    </w:p>
    <w:p w14:paraId="2115731E" w14:textId="77777777" w:rsidR="00BE339A" w:rsidRDefault="00BE339A" w:rsidP="00BE339A">
      <w:pPr>
        <w:rPr>
          <w:rFonts w:ascii="Calibri" w:eastAsiaTheme="minorEastAsia" w:hAnsi="Calibri" w:cs="Calibri"/>
          <w:b/>
          <w:sz w:val="22"/>
          <w:szCs w:val="22"/>
          <w:lang w:val="en-US"/>
        </w:rPr>
      </w:pPr>
    </w:p>
    <w:p w14:paraId="1D9B6D15" w14:textId="77777777" w:rsidR="00936013" w:rsidRPr="004B5834" w:rsidRDefault="00936013" w:rsidP="00936013">
      <w:pPr>
        <w:rPr>
          <w:rFonts w:ascii="Calibri" w:hAnsi="Calibri" w:cs="Calibri"/>
          <w:b/>
          <w:sz w:val="22"/>
          <w:szCs w:val="22"/>
        </w:rPr>
      </w:pPr>
      <w:r w:rsidRPr="004B5834">
        <w:rPr>
          <w:rFonts w:ascii="Calibri" w:hAnsi="Calibri" w:cs="Calibri"/>
          <w:b/>
          <w:sz w:val="22"/>
          <w:szCs w:val="22"/>
        </w:rPr>
        <w:t>Tournament Fast Fact</w:t>
      </w:r>
    </w:p>
    <w:p w14:paraId="6EB48296" w14:textId="4D4711FF" w:rsidR="00936013" w:rsidRPr="004B5834" w:rsidRDefault="00936013" w:rsidP="00936013">
      <w:pPr>
        <w:rPr>
          <w:rFonts w:ascii="Calibri" w:hAnsi="Calibri" w:cs="Calibri"/>
          <w:sz w:val="22"/>
          <w:szCs w:val="22"/>
        </w:rPr>
      </w:pPr>
      <w:proofErr w:type="spellStart"/>
      <w:r w:rsidRPr="004B5834">
        <w:rPr>
          <w:rFonts w:ascii="Calibri" w:hAnsi="Calibri" w:cs="Calibri"/>
          <w:sz w:val="22"/>
          <w:szCs w:val="22"/>
        </w:rPr>
        <w:t>Topwin</w:t>
      </w:r>
      <w:proofErr w:type="spellEnd"/>
      <w:r w:rsidRPr="004B5834">
        <w:rPr>
          <w:rFonts w:ascii="Calibri" w:hAnsi="Calibri" w:cs="Calibri"/>
          <w:sz w:val="22"/>
          <w:szCs w:val="22"/>
        </w:rPr>
        <w:t xml:space="preserve"> Golf and Country Club was designed by Welsh professional golfer and 1991 Masters Tournament champion Ian </w:t>
      </w:r>
      <w:proofErr w:type="spellStart"/>
      <w:r w:rsidRPr="004B5834">
        <w:rPr>
          <w:rFonts w:ascii="Calibri" w:hAnsi="Calibri" w:cs="Calibri"/>
          <w:sz w:val="22"/>
          <w:szCs w:val="22"/>
        </w:rPr>
        <w:t>Woosnam</w:t>
      </w:r>
      <w:proofErr w:type="spellEnd"/>
      <w:r w:rsidRPr="004B5834">
        <w:rPr>
          <w:rFonts w:ascii="Calibri" w:hAnsi="Calibri" w:cs="Calibri"/>
          <w:sz w:val="22"/>
          <w:szCs w:val="22"/>
        </w:rPr>
        <w:t xml:space="preserve">. This is the fourth PGA TOUR Series-China event hosted at </w:t>
      </w:r>
      <w:proofErr w:type="spellStart"/>
      <w:r w:rsidRPr="004B5834">
        <w:rPr>
          <w:rFonts w:ascii="Calibri" w:hAnsi="Calibri" w:cs="Calibri"/>
          <w:sz w:val="22"/>
          <w:szCs w:val="22"/>
        </w:rPr>
        <w:t>Topwin</w:t>
      </w:r>
      <w:proofErr w:type="spellEnd"/>
      <w:r w:rsidRPr="004B5834">
        <w:rPr>
          <w:rFonts w:ascii="Calibri" w:hAnsi="Calibri" w:cs="Calibri"/>
          <w:sz w:val="22"/>
          <w:szCs w:val="22"/>
        </w:rPr>
        <w:t xml:space="preserve">. </w:t>
      </w:r>
    </w:p>
    <w:p w14:paraId="1E02AB08" w14:textId="77777777" w:rsidR="00936013" w:rsidRPr="004B5834" w:rsidRDefault="00936013" w:rsidP="00936013">
      <w:pPr>
        <w:rPr>
          <w:rFonts w:ascii="Calibri" w:hAnsi="Calibri" w:cs="Calibri"/>
          <w:sz w:val="22"/>
          <w:szCs w:val="22"/>
        </w:rPr>
      </w:pPr>
    </w:p>
    <w:p w14:paraId="6768132B" w14:textId="7FD554A4" w:rsidR="00936013" w:rsidRPr="004B5834" w:rsidRDefault="00234837" w:rsidP="00936013">
      <w:pPr>
        <w:rPr>
          <w:rFonts w:ascii="Calibri" w:hAnsi="Calibri" w:cs="Calibri"/>
          <w:b/>
          <w:sz w:val="22"/>
          <w:szCs w:val="22"/>
        </w:rPr>
      </w:pPr>
      <w:r>
        <w:rPr>
          <w:rFonts w:ascii="Calibri" w:hAnsi="Calibri" w:cs="Calibri"/>
          <w:b/>
          <w:sz w:val="22"/>
          <w:szCs w:val="22"/>
        </w:rPr>
        <w:t>Fourth</w:t>
      </w:r>
      <w:r w:rsidR="00936013" w:rsidRPr="004B5834">
        <w:rPr>
          <w:rFonts w:ascii="Calibri" w:hAnsi="Calibri" w:cs="Calibri"/>
          <w:b/>
          <w:sz w:val="22"/>
          <w:szCs w:val="22"/>
        </w:rPr>
        <w:t>-Round Weather Report</w:t>
      </w:r>
    </w:p>
    <w:p w14:paraId="2A90586A" w14:textId="734F016C" w:rsidR="00936013" w:rsidRPr="004B5834" w:rsidRDefault="00234837" w:rsidP="00AB02B8">
      <w:pPr>
        <w:rPr>
          <w:rFonts w:ascii="Calibri" w:hAnsi="Calibri" w:cs="Calibri"/>
          <w:sz w:val="22"/>
          <w:szCs w:val="22"/>
        </w:rPr>
      </w:pPr>
      <w:bookmarkStart w:id="4" w:name="_GoBack"/>
      <w:r>
        <w:rPr>
          <w:rFonts w:ascii="Calibri" w:hAnsi="Calibri" w:cs="Calibri"/>
          <w:sz w:val="22"/>
          <w:szCs w:val="22"/>
        </w:rPr>
        <w:t xml:space="preserve">Rain throughout with several heavy </w:t>
      </w:r>
      <w:r w:rsidR="00A040B5">
        <w:rPr>
          <w:rFonts w:ascii="Calibri" w:hAnsi="Calibri" w:cs="Calibri"/>
          <w:sz w:val="22"/>
          <w:szCs w:val="22"/>
        </w:rPr>
        <w:t>downpours</w:t>
      </w:r>
      <w:r w:rsidR="00327FCD" w:rsidRPr="004B5834">
        <w:rPr>
          <w:rFonts w:ascii="Calibri" w:hAnsi="Calibri" w:cs="Calibri"/>
          <w:sz w:val="22"/>
          <w:szCs w:val="22"/>
        </w:rPr>
        <w:t>.</w:t>
      </w:r>
      <w:r w:rsidR="00936013" w:rsidRPr="004B5834">
        <w:rPr>
          <w:rFonts w:ascii="Calibri" w:hAnsi="Calibri" w:cs="Calibri"/>
          <w:sz w:val="22"/>
          <w:szCs w:val="22"/>
        </w:rPr>
        <w:t xml:space="preserve"> High of </w:t>
      </w:r>
      <w:r>
        <w:rPr>
          <w:rFonts w:ascii="Calibri" w:hAnsi="Calibri" w:cs="Calibri"/>
          <w:sz w:val="22"/>
          <w:szCs w:val="22"/>
        </w:rPr>
        <w:t>71</w:t>
      </w:r>
      <w:r w:rsidR="00936013" w:rsidRPr="004B5834">
        <w:rPr>
          <w:rFonts w:ascii="Calibri" w:hAnsi="Calibri" w:cs="Calibri"/>
          <w:sz w:val="22"/>
          <w:szCs w:val="22"/>
        </w:rPr>
        <w:t xml:space="preserve">. Wind </w:t>
      </w:r>
      <w:r>
        <w:rPr>
          <w:rFonts w:ascii="Calibri" w:hAnsi="Calibri" w:cs="Calibri"/>
          <w:sz w:val="22"/>
          <w:szCs w:val="22"/>
        </w:rPr>
        <w:t>NNE</w:t>
      </w:r>
      <w:r w:rsidR="00936013" w:rsidRPr="004B5834">
        <w:rPr>
          <w:rFonts w:ascii="Calibri" w:hAnsi="Calibri" w:cs="Calibri"/>
          <w:sz w:val="22"/>
          <w:szCs w:val="22"/>
        </w:rPr>
        <w:t xml:space="preserve"> at </w:t>
      </w:r>
      <w:r>
        <w:rPr>
          <w:rFonts w:ascii="Calibri" w:hAnsi="Calibri" w:cs="Calibri"/>
          <w:sz w:val="22"/>
          <w:szCs w:val="22"/>
        </w:rPr>
        <w:t>5</w:t>
      </w:r>
      <w:r w:rsidR="00936013" w:rsidRPr="004B5834">
        <w:rPr>
          <w:rFonts w:ascii="Calibri" w:hAnsi="Calibri" w:cs="Calibri"/>
          <w:sz w:val="22"/>
          <w:szCs w:val="22"/>
        </w:rPr>
        <w:t xml:space="preserve"> mph.</w:t>
      </w:r>
      <w:r w:rsidR="00CC0B73">
        <w:rPr>
          <w:rFonts w:ascii="Calibri" w:hAnsi="Calibri" w:cs="Calibri"/>
          <w:sz w:val="22"/>
          <w:szCs w:val="22"/>
        </w:rPr>
        <w:t xml:space="preserve"> </w:t>
      </w:r>
      <w:r w:rsidR="00936013" w:rsidRPr="004B5834">
        <w:rPr>
          <w:rFonts w:ascii="Calibri" w:hAnsi="Calibri" w:cs="Calibri"/>
          <w:sz w:val="22"/>
          <w:szCs w:val="22"/>
        </w:rPr>
        <w:t xml:space="preserve"> </w:t>
      </w:r>
    </w:p>
    <w:bookmarkEnd w:id="4"/>
    <w:p w14:paraId="519194A4" w14:textId="2CFA2262" w:rsidR="00E53BF8" w:rsidRPr="004B5834" w:rsidRDefault="00E53BF8" w:rsidP="00DF36D8">
      <w:pPr>
        <w:shd w:val="clear" w:color="auto" w:fill="FFFFFF"/>
        <w:rPr>
          <w:rFonts w:ascii="Calibri" w:hAnsi="Calibri" w:cs="Calibri"/>
          <w:color w:val="000000"/>
          <w:sz w:val="22"/>
          <w:szCs w:val="22"/>
        </w:rPr>
      </w:pPr>
      <w:r w:rsidRPr="004B5834">
        <w:rPr>
          <w:rFonts w:ascii="Calibri" w:hAnsi="Calibri" w:cs="Calibri"/>
          <w:color w:val="000000"/>
          <w:sz w:val="22"/>
          <w:szCs w:val="22"/>
        </w:rPr>
        <w:t>  </w:t>
      </w:r>
      <w:r w:rsidRPr="004B5834">
        <w:rPr>
          <w:rFonts w:ascii="Calibri" w:hAnsi="Calibri" w:cs="Calibri"/>
          <w:i/>
          <w:iCs/>
          <w:color w:val="000000"/>
          <w:sz w:val="22"/>
          <w:szCs w:val="22"/>
        </w:rPr>
        <w:t> </w:t>
      </w:r>
    </w:p>
    <w:p w14:paraId="63EC93BD" w14:textId="5402AF71" w:rsidR="006C700F" w:rsidRDefault="00E53BF8" w:rsidP="00E53BF8">
      <w:pPr>
        <w:rPr>
          <w:rFonts w:ascii="Calibri" w:hAnsi="Calibri" w:cs="Calibri"/>
          <w:i/>
          <w:iCs/>
          <w:color w:val="000000"/>
          <w:sz w:val="20"/>
          <w:szCs w:val="20"/>
          <w:lang w:val="en-US"/>
        </w:rPr>
      </w:pPr>
      <w:r w:rsidRPr="00E53BF8">
        <w:rPr>
          <w:rFonts w:ascii="Calibri" w:hAnsi="Calibri" w:cs="Calibri"/>
          <w:i/>
          <w:iCs/>
          <w:color w:val="000000"/>
          <w:sz w:val="20"/>
          <w:szCs w:val="20"/>
          <w:lang w:val="en-US"/>
        </w:rPr>
        <w:t>If you don't wish to receive any further news from PGA TOUR Series-China, please reply to or email </w:t>
      </w:r>
      <w:hyperlink r:id="rId9" w:history="1">
        <w:r w:rsidRPr="00E53BF8">
          <w:rPr>
            <w:rFonts w:ascii="Calibri" w:hAnsi="Calibri" w:cs="Calibri"/>
            <w:i/>
            <w:iCs/>
            <w:color w:val="0000FF"/>
            <w:sz w:val="20"/>
            <w:szCs w:val="20"/>
            <w:u w:val="single"/>
            <w:lang w:val="en-US"/>
          </w:rPr>
          <w:t>PTSC</w:t>
        </w:r>
      </w:hyperlink>
      <w:r w:rsidRPr="00E53BF8">
        <w:rPr>
          <w:rFonts w:ascii="Calibri" w:hAnsi="Calibri" w:cs="Calibri"/>
          <w:i/>
          <w:iCs/>
          <w:color w:val="000000"/>
          <w:sz w:val="20"/>
          <w:szCs w:val="20"/>
          <w:lang w:val="en-US"/>
        </w:rPr>
        <w:t> and write UNSUBSCRIBE in the subject header</w:t>
      </w:r>
    </w:p>
    <w:p w14:paraId="06115347" w14:textId="77777777" w:rsidR="00964977" w:rsidRDefault="00964977" w:rsidP="00E53BF8">
      <w:pPr>
        <w:rPr>
          <w:rFonts w:ascii="Calibri" w:hAnsi="Calibri" w:cs="Calibri"/>
          <w:color w:val="000000"/>
        </w:rPr>
      </w:pPr>
    </w:p>
    <w:p w14:paraId="24187E23" w14:textId="1CCC47D6" w:rsidR="00E53BF8" w:rsidRPr="00E53BF8" w:rsidRDefault="00E53BF8" w:rsidP="00E53BF8">
      <w:pPr>
        <w:rPr>
          <w:rFonts w:ascii="Calibri" w:hAnsi="Calibri" w:cs="Calibri"/>
          <w:color w:val="000000"/>
        </w:rPr>
      </w:pPr>
      <w:r w:rsidRPr="00E53BF8">
        <w:rPr>
          <w:rFonts w:ascii="Calibri Light" w:hAnsi="Calibri Light" w:cs="Calibri Light"/>
          <w:b/>
          <w:bCs/>
          <w:color w:val="000000"/>
          <w:sz w:val="20"/>
          <w:szCs w:val="20"/>
        </w:rPr>
        <w:t>Photographs</w:t>
      </w:r>
    </w:p>
    <w:p w14:paraId="5AABC108" w14:textId="77777777" w:rsidR="00E53BF8" w:rsidRPr="00E53BF8" w:rsidRDefault="00E53BF8" w:rsidP="00E53BF8">
      <w:pPr>
        <w:rPr>
          <w:rFonts w:ascii="Calibri" w:hAnsi="Calibri" w:cs="Calibri"/>
          <w:color w:val="000000"/>
        </w:rPr>
      </w:pPr>
      <w:r w:rsidRPr="00E53BF8">
        <w:rPr>
          <w:rFonts w:ascii="Calibri" w:hAnsi="Calibri" w:cs="Calibri"/>
          <w:color w:val="000000"/>
          <w:sz w:val="20"/>
          <w:szCs w:val="20"/>
        </w:rPr>
        <w:t>Please credit: PGA TOUR Series-China / Zhuang Liu</w:t>
      </w:r>
    </w:p>
    <w:p w14:paraId="0A193237" w14:textId="77777777" w:rsidR="00E53BF8" w:rsidRPr="00E53BF8" w:rsidRDefault="00E53BF8" w:rsidP="00E53BF8">
      <w:pPr>
        <w:rPr>
          <w:rFonts w:ascii="Calibri" w:hAnsi="Calibri" w:cs="Calibri"/>
          <w:color w:val="000000"/>
        </w:rPr>
      </w:pPr>
      <w:r w:rsidRPr="00E53BF8">
        <w:rPr>
          <w:rFonts w:ascii="Calibri" w:hAnsi="Calibri" w:cs="Calibri"/>
          <w:color w:val="000000"/>
          <w:sz w:val="20"/>
          <w:szCs w:val="20"/>
        </w:rPr>
        <w:lastRenderedPageBreak/>
        <w:t>For high-res versions of attached photos or more selection, email </w:t>
      </w:r>
      <w:hyperlink r:id="rId10" w:history="1">
        <w:r w:rsidRPr="00E53BF8">
          <w:rPr>
            <w:rFonts w:ascii="Calibri" w:hAnsi="Calibri" w:cs="Calibri"/>
            <w:color w:val="0000FF"/>
            <w:sz w:val="20"/>
            <w:szCs w:val="20"/>
            <w:u w:val="single"/>
          </w:rPr>
          <w:t>PTSC.media@shankaisports.com</w:t>
        </w:r>
      </w:hyperlink>
    </w:p>
    <w:p w14:paraId="03A82773" w14:textId="77777777" w:rsidR="00E53BF8" w:rsidRPr="00E53BF8" w:rsidRDefault="00E53BF8" w:rsidP="00E53BF8">
      <w:pPr>
        <w:rPr>
          <w:rFonts w:ascii="Calibri" w:hAnsi="Calibri" w:cs="Calibri"/>
          <w:color w:val="000000"/>
        </w:rPr>
      </w:pPr>
      <w:r w:rsidRPr="00E53BF8">
        <w:rPr>
          <w:rFonts w:ascii="Calibri Light" w:hAnsi="Calibri Light" w:cs="Calibri Light"/>
          <w:b/>
          <w:bCs/>
          <w:color w:val="000000"/>
          <w:sz w:val="20"/>
          <w:szCs w:val="20"/>
        </w:rPr>
        <w:t> </w:t>
      </w:r>
    </w:p>
    <w:p w14:paraId="64FE147B" w14:textId="48909C36" w:rsidR="00E53BF8" w:rsidRPr="00E53BF8" w:rsidRDefault="00E53BF8" w:rsidP="00E53BF8">
      <w:pPr>
        <w:rPr>
          <w:rFonts w:ascii="Calibri" w:hAnsi="Calibri" w:cs="Calibri"/>
          <w:color w:val="000000"/>
        </w:rPr>
      </w:pPr>
      <w:r w:rsidRPr="00E53BF8">
        <w:rPr>
          <w:rFonts w:ascii="Calibri Light" w:hAnsi="Calibri Light" w:cs="Calibri Light"/>
          <w:b/>
          <w:bCs/>
          <w:color w:val="000000"/>
          <w:sz w:val="20"/>
          <w:szCs w:val="20"/>
        </w:rPr>
        <w:t>About PGA TOUR</w:t>
      </w:r>
      <w:r w:rsidR="00DA6C28">
        <w:rPr>
          <w:rFonts w:ascii="Calibri Light" w:hAnsi="Calibri Light" w:cs="Calibri Light"/>
          <w:b/>
          <w:bCs/>
          <w:color w:val="000000"/>
          <w:sz w:val="20"/>
          <w:szCs w:val="20"/>
        </w:rPr>
        <w:t xml:space="preserve"> Series-</w:t>
      </w:r>
      <w:r w:rsidRPr="00E53BF8">
        <w:rPr>
          <w:rFonts w:ascii="Calibri Light" w:hAnsi="Calibri Light" w:cs="Calibri Light"/>
          <w:b/>
          <w:bCs/>
          <w:color w:val="000000"/>
          <w:sz w:val="20"/>
          <w:szCs w:val="20"/>
        </w:rPr>
        <w:t>China </w:t>
      </w:r>
    </w:p>
    <w:p w14:paraId="0264AB3F" w14:textId="77777777" w:rsidR="00E53BF8" w:rsidRPr="00E53BF8" w:rsidRDefault="00E53BF8" w:rsidP="00E53BF8">
      <w:pPr>
        <w:rPr>
          <w:rFonts w:ascii="Calibri" w:hAnsi="Calibri" w:cs="Calibri"/>
          <w:color w:val="000000"/>
        </w:rPr>
      </w:pPr>
      <w:r w:rsidRPr="00E53BF8">
        <w:rPr>
          <w:rFonts w:ascii="Calibri Light" w:hAnsi="Calibri Light" w:cs="Calibri Light"/>
          <w:color w:val="000000"/>
          <w:sz w:val="20"/>
          <w:szCs w:val="20"/>
        </w:rPr>
        <w:t xml:space="preserve">PGA TOUR Series-China is a professional golf tour featuring open-competition to all nationalities. PGA TOUR Series-China attracts players, mainly from Asia and other Pacific Rim countries, although members have come from five continents. PGA TOUR Series-China is owned and operated by the PGA TOUR and sanctioned by the General Administration of Sport of China. It operates in partnership with the China Golf Association and </w:t>
      </w:r>
      <w:proofErr w:type="spellStart"/>
      <w:r w:rsidRPr="00E53BF8">
        <w:rPr>
          <w:rFonts w:ascii="Calibri Light" w:hAnsi="Calibri Light" w:cs="Calibri Light"/>
          <w:color w:val="000000"/>
          <w:sz w:val="20"/>
          <w:szCs w:val="20"/>
        </w:rPr>
        <w:t>Shankai</w:t>
      </w:r>
      <w:proofErr w:type="spellEnd"/>
      <w:r w:rsidRPr="00E53BF8">
        <w:rPr>
          <w:rFonts w:ascii="Calibri Light" w:hAnsi="Calibri Light" w:cs="Calibri Light"/>
          <w:color w:val="000000"/>
          <w:sz w:val="20"/>
          <w:szCs w:val="20"/>
        </w:rPr>
        <w:t xml:space="preserve"> Sports. The top-five money-winners from PGA TOUR Series-China earn Web.com Tour membership for the following season. PGA TOUR Series-China’s website is PGATOURSERIESCHINA.COM. Information on the Tour can also be found at PGATOUR.COM, the No. 1 site in golf.</w:t>
      </w:r>
    </w:p>
    <w:p w14:paraId="6B0A4D53" w14:textId="77777777" w:rsidR="00E53BF8" w:rsidRPr="00E53BF8" w:rsidRDefault="00E53BF8" w:rsidP="00E53BF8">
      <w:pPr>
        <w:rPr>
          <w:rFonts w:ascii="Calibri" w:hAnsi="Calibri" w:cs="Calibri"/>
          <w:color w:val="000000"/>
        </w:rPr>
      </w:pPr>
      <w:r w:rsidRPr="00E53BF8">
        <w:rPr>
          <w:rFonts w:ascii="Calibri Light" w:hAnsi="Calibri Light" w:cs="Calibri Light"/>
          <w:color w:val="000000"/>
          <w:sz w:val="20"/>
          <w:szCs w:val="20"/>
        </w:rPr>
        <w:t>Website: </w:t>
      </w:r>
      <w:hyperlink r:id="rId11" w:history="1">
        <w:r w:rsidRPr="00E53BF8">
          <w:rPr>
            <w:rFonts w:ascii="Calibri Light" w:hAnsi="Calibri Light" w:cs="Calibri Light"/>
            <w:color w:val="0000FF"/>
            <w:sz w:val="20"/>
            <w:szCs w:val="20"/>
            <w:u w:val="single"/>
          </w:rPr>
          <w:t>www.pgatourserieschina.com</w:t>
        </w:r>
      </w:hyperlink>
    </w:p>
    <w:p w14:paraId="5297345B" w14:textId="407C1792" w:rsidR="00E53BF8" w:rsidRPr="00E53BF8" w:rsidRDefault="00E53BF8" w:rsidP="00E53BF8">
      <w:r w:rsidRPr="00E53BF8">
        <w:rPr>
          <w:rFonts w:ascii="Calibri Light" w:hAnsi="Calibri Light" w:cs="Calibri Light"/>
          <w:color w:val="000000"/>
          <w:sz w:val="20"/>
          <w:szCs w:val="20"/>
        </w:rPr>
        <w:t xml:space="preserve">Facebook: </w:t>
      </w:r>
      <w:proofErr w:type="spellStart"/>
      <w:r w:rsidRPr="00E53BF8">
        <w:rPr>
          <w:rFonts w:ascii="Calibri Light" w:hAnsi="Calibri Light" w:cs="Calibri Light"/>
          <w:color w:val="000000"/>
          <w:sz w:val="20"/>
          <w:szCs w:val="20"/>
        </w:rPr>
        <w:t>PGATourChina</w:t>
      </w:r>
      <w:proofErr w:type="spellEnd"/>
    </w:p>
    <w:p w14:paraId="0DC057AF" w14:textId="77777777" w:rsidR="00E53BF8" w:rsidRPr="00E53BF8" w:rsidRDefault="00E53BF8" w:rsidP="00E53BF8">
      <w:pPr>
        <w:rPr>
          <w:rFonts w:ascii="Calibri" w:hAnsi="Calibri" w:cs="Calibri"/>
          <w:color w:val="000000"/>
        </w:rPr>
      </w:pPr>
      <w:r w:rsidRPr="00E53BF8">
        <w:rPr>
          <w:rFonts w:ascii="Calibri Light" w:hAnsi="Calibri Light" w:cs="Calibri Light"/>
          <w:color w:val="000000"/>
          <w:sz w:val="20"/>
          <w:szCs w:val="20"/>
        </w:rPr>
        <w:t xml:space="preserve">Twitter: </w:t>
      </w:r>
      <w:proofErr w:type="spellStart"/>
      <w:r w:rsidRPr="00E53BF8">
        <w:rPr>
          <w:rFonts w:ascii="Calibri Light" w:hAnsi="Calibri Light" w:cs="Calibri Light"/>
          <w:color w:val="000000"/>
          <w:sz w:val="20"/>
          <w:szCs w:val="20"/>
        </w:rPr>
        <w:t>PGATourChina</w:t>
      </w:r>
      <w:proofErr w:type="spellEnd"/>
    </w:p>
    <w:p w14:paraId="26F09923" w14:textId="77777777" w:rsidR="00E53BF8" w:rsidRPr="00E53BF8" w:rsidRDefault="00E53BF8" w:rsidP="00E53BF8">
      <w:pPr>
        <w:rPr>
          <w:rFonts w:ascii="Calibri" w:hAnsi="Calibri" w:cs="Calibri"/>
          <w:color w:val="000000"/>
        </w:rPr>
      </w:pPr>
      <w:r w:rsidRPr="00E53BF8">
        <w:rPr>
          <w:rFonts w:ascii="Calibri Light" w:hAnsi="Calibri Light" w:cs="Calibri Light"/>
          <w:color w:val="000000"/>
          <w:sz w:val="20"/>
          <w:szCs w:val="20"/>
        </w:rPr>
        <w:t xml:space="preserve">Instagram: </w:t>
      </w:r>
      <w:proofErr w:type="spellStart"/>
      <w:r w:rsidRPr="00E53BF8">
        <w:rPr>
          <w:rFonts w:ascii="Calibri Light" w:hAnsi="Calibri Light" w:cs="Calibri Light"/>
          <w:color w:val="000000"/>
          <w:sz w:val="20"/>
          <w:szCs w:val="20"/>
        </w:rPr>
        <w:t>PGATourChinaOfficial</w:t>
      </w:r>
      <w:proofErr w:type="spellEnd"/>
    </w:p>
    <w:bookmarkEnd w:id="0"/>
    <w:p w14:paraId="5E39B70B" w14:textId="77777777" w:rsidR="00E53BF8" w:rsidRPr="00E53BF8" w:rsidRDefault="00E53BF8">
      <w:pPr>
        <w:rPr>
          <w:rFonts w:ascii="Calibri" w:hAnsi="Calibri" w:cs="Calibri"/>
          <w:color w:val="000000"/>
          <w:sz w:val="22"/>
          <w:szCs w:val="22"/>
        </w:rPr>
      </w:pPr>
    </w:p>
    <w:sectPr w:rsidR="00E53BF8" w:rsidRPr="00E53BF8" w:rsidSect="00F30C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09E"/>
    <w:multiLevelType w:val="hybridMultilevel"/>
    <w:tmpl w:val="934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80DD9"/>
    <w:multiLevelType w:val="multilevel"/>
    <w:tmpl w:val="D11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7C"/>
    <w:rsid w:val="00001455"/>
    <w:rsid w:val="00001D26"/>
    <w:rsid w:val="00026CC9"/>
    <w:rsid w:val="00031EC3"/>
    <w:rsid w:val="00040322"/>
    <w:rsid w:val="00044C9C"/>
    <w:rsid w:val="00047909"/>
    <w:rsid w:val="000627B6"/>
    <w:rsid w:val="00063CA2"/>
    <w:rsid w:val="00067D48"/>
    <w:rsid w:val="00072928"/>
    <w:rsid w:val="00076A64"/>
    <w:rsid w:val="00077829"/>
    <w:rsid w:val="00082981"/>
    <w:rsid w:val="000A1555"/>
    <w:rsid w:val="000A5433"/>
    <w:rsid w:val="000B61AB"/>
    <w:rsid w:val="000B692D"/>
    <w:rsid w:val="000C5ADC"/>
    <w:rsid w:val="000D18B0"/>
    <w:rsid w:val="000D76EB"/>
    <w:rsid w:val="000E11F9"/>
    <w:rsid w:val="0010573D"/>
    <w:rsid w:val="00106CE6"/>
    <w:rsid w:val="00110FA9"/>
    <w:rsid w:val="0012333F"/>
    <w:rsid w:val="00134D34"/>
    <w:rsid w:val="00156BBC"/>
    <w:rsid w:val="00162ED1"/>
    <w:rsid w:val="00176D68"/>
    <w:rsid w:val="0018467C"/>
    <w:rsid w:val="0019232B"/>
    <w:rsid w:val="00192790"/>
    <w:rsid w:val="00193874"/>
    <w:rsid w:val="00196FE5"/>
    <w:rsid w:val="001A3F56"/>
    <w:rsid w:val="001A40A4"/>
    <w:rsid w:val="001A4352"/>
    <w:rsid w:val="001B08A7"/>
    <w:rsid w:val="001D6927"/>
    <w:rsid w:val="001D722E"/>
    <w:rsid w:val="001D7482"/>
    <w:rsid w:val="001F3BED"/>
    <w:rsid w:val="001F3E6F"/>
    <w:rsid w:val="001F4835"/>
    <w:rsid w:val="00214778"/>
    <w:rsid w:val="00221494"/>
    <w:rsid w:val="00222F52"/>
    <w:rsid w:val="002263C7"/>
    <w:rsid w:val="00226F3C"/>
    <w:rsid w:val="00226F83"/>
    <w:rsid w:val="00233959"/>
    <w:rsid w:val="00234837"/>
    <w:rsid w:val="002354BF"/>
    <w:rsid w:val="00241140"/>
    <w:rsid w:val="00263FCA"/>
    <w:rsid w:val="00280BF4"/>
    <w:rsid w:val="0028362F"/>
    <w:rsid w:val="00285781"/>
    <w:rsid w:val="00286B4F"/>
    <w:rsid w:val="00292C65"/>
    <w:rsid w:val="00292DC8"/>
    <w:rsid w:val="002B58B0"/>
    <w:rsid w:val="002D13AB"/>
    <w:rsid w:val="002E15E9"/>
    <w:rsid w:val="002E28B1"/>
    <w:rsid w:val="002E4A14"/>
    <w:rsid w:val="002F6821"/>
    <w:rsid w:val="003011FB"/>
    <w:rsid w:val="0032073B"/>
    <w:rsid w:val="00323435"/>
    <w:rsid w:val="003247D1"/>
    <w:rsid w:val="00327FCD"/>
    <w:rsid w:val="00330EAD"/>
    <w:rsid w:val="003416C3"/>
    <w:rsid w:val="003418CC"/>
    <w:rsid w:val="003445A7"/>
    <w:rsid w:val="0035010C"/>
    <w:rsid w:val="00352F12"/>
    <w:rsid w:val="00390032"/>
    <w:rsid w:val="00391DC7"/>
    <w:rsid w:val="00397B00"/>
    <w:rsid w:val="003A1AEB"/>
    <w:rsid w:val="003A2C47"/>
    <w:rsid w:val="003A6904"/>
    <w:rsid w:val="003C007C"/>
    <w:rsid w:val="003C2A54"/>
    <w:rsid w:val="003E47C3"/>
    <w:rsid w:val="003E79A0"/>
    <w:rsid w:val="00415B4D"/>
    <w:rsid w:val="0041779C"/>
    <w:rsid w:val="00422814"/>
    <w:rsid w:val="00422911"/>
    <w:rsid w:val="004333E5"/>
    <w:rsid w:val="00437057"/>
    <w:rsid w:val="00442DF3"/>
    <w:rsid w:val="00456064"/>
    <w:rsid w:val="00467A3B"/>
    <w:rsid w:val="00467FAB"/>
    <w:rsid w:val="0048469A"/>
    <w:rsid w:val="004A46EA"/>
    <w:rsid w:val="004B5834"/>
    <w:rsid w:val="004B7210"/>
    <w:rsid w:val="004C3ABA"/>
    <w:rsid w:val="004C6FAC"/>
    <w:rsid w:val="004D1B2E"/>
    <w:rsid w:val="004D2A75"/>
    <w:rsid w:val="004E0CDD"/>
    <w:rsid w:val="004E1F25"/>
    <w:rsid w:val="004E47EF"/>
    <w:rsid w:val="004E4C1B"/>
    <w:rsid w:val="004E6FAC"/>
    <w:rsid w:val="004F6AEB"/>
    <w:rsid w:val="00500406"/>
    <w:rsid w:val="00516877"/>
    <w:rsid w:val="00525254"/>
    <w:rsid w:val="00535B50"/>
    <w:rsid w:val="0054462F"/>
    <w:rsid w:val="005473C7"/>
    <w:rsid w:val="005645DB"/>
    <w:rsid w:val="005656F1"/>
    <w:rsid w:val="00573460"/>
    <w:rsid w:val="00573942"/>
    <w:rsid w:val="00591354"/>
    <w:rsid w:val="0059407C"/>
    <w:rsid w:val="0059552E"/>
    <w:rsid w:val="005C6993"/>
    <w:rsid w:val="005D626C"/>
    <w:rsid w:val="005D6DC2"/>
    <w:rsid w:val="005F084D"/>
    <w:rsid w:val="005F2323"/>
    <w:rsid w:val="005F33C2"/>
    <w:rsid w:val="00605A9F"/>
    <w:rsid w:val="006136C2"/>
    <w:rsid w:val="0062291A"/>
    <w:rsid w:val="006229B0"/>
    <w:rsid w:val="00624F2B"/>
    <w:rsid w:val="00626429"/>
    <w:rsid w:val="00631EB9"/>
    <w:rsid w:val="00633ED3"/>
    <w:rsid w:val="00634A07"/>
    <w:rsid w:val="00635679"/>
    <w:rsid w:val="00635C96"/>
    <w:rsid w:val="00642547"/>
    <w:rsid w:val="00643CA3"/>
    <w:rsid w:val="00644DC9"/>
    <w:rsid w:val="00645438"/>
    <w:rsid w:val="00653311"/>
    <w:rsid w:val="00657747"/>
    <w:rsid w:val="00674CF8"/>
    <w:rsid w:val="006843B1"/>
    <w:rsid w:val="006843B2"/>
    <w:rsid w:val="00685638"/>
    <w:rsid w:val="00693799"/>
    <w:rsid w:val="006A1D3A"/>
    <w:rsid w:val="006A5606"/>
    <w:rsid w:val="006A65C8"/>
    <w:rsid w:val="006C1AFC"/>
    <w:rsid w:val="006C700F"/>
    <w:rsid w:val="006F0DC0"/>
    <w:rsid w:val="006F7E0E"/>
    <w:rsid w:val="007012A9"/>
    <w:rsid w:val="00705D2B"/>
    <w:rsid w:val="0070608B"/>
    <w:rsid w:val="00706515"/>
    <w:rsid w:val="00715748"/>
    <w:rsid w:val="00733600"/>
    <w:rsid w:val="00754A2A"/>
    <w:rsid w:val="00756BD5"/>
    <w:rsid w:val="00771B9F"/>
    <w:rsid w:val="00774A83"/>
    <w:rsid w:val="007751F8"/>
    <w:rsid w:val="0079053D"/>
    <w:rsid w:val="007A33F2"/>
    <w:rsid w:val="007A4F19"/>
    <w:rsid w:val="007C18CB"/>
    <w:rsid w:val="007C4330"/>
    <w:rsid w:val="007C6339"/>
    <w:rsid w:val="007D168F"/>
    <w:rsid w:val="007E6E50"/>
    <w:rsid w:val="007E7983"/>
    <w:rsid w:val="007F3AD3"/>
    <w:rsid w:val="007F5B09"/>
    <w:rsid w:val="00803FC8"/>
    <w:rsid w:val="00806337"/>
    <w:rsid w:val="00814A64"/>
    <w:rsid w:val="008170DC"/>
    <w:rsid w:val="008201D4"/>
    <w:rsid w:val="00824841"/>
    <w:rsid w:val="008355C3"/>
    <w:rsid w:val="00845E6E"/>
    <w:rsid w:val="00845E83"/>
    <w:rsid w:val="00851303"/>
    <w:rsid w:val="00861BDD"/>
    <w:rsid w:val="00870517"/>
    <w:rsid w:val="00880767"/>
    <w:rsid w:val="00887BE4"/>
    <w:rsid w:val="00897CC0"/>
    <w:rsid w:val="008A641D"/>
    <w:rsid w:val="008B1D1C"/>
    <w:rsid w:val="008B4596"/>
    <w:rsid w:val="008B5C94"/>
    <w:rsid w:val="008F17F5"/>
    <w:rsid w:val="00903B15"/>
    <w:rsid w:val="00904F32"/>
    <w:rsid w:val="00911927"/>
    <w:rsid w:val="00912012"/>
    <w:rsid w:val="009148A9"/>
    <w:rsid w:val="009153C9"/>
    <w:rsid w:val="00936013"/>
    <w:rsid w:val="00943D62"/>
    <w:rsid w:val="00946272"/>
    <w:rsid w:val="00951945"/>
    <w:rsid w:val="00955FC1"/>
    <w:rsid w:val="009568E4"/>
    <w:rsid w:val="00964977"/>
    <w:rsid w:val="00987191"/>
    <w:rsid w:val="00991603"/>
    <w:rsid w:val="00992D36"/>
    <w:rsid w:val="009944F8"/>
    <w:rsid w:val="009A5B86"/>
    <w:rsid w:val="009B0D5C"/>
    <w:rsid w:val="009B2FB8"/>
    <w:rsid w:val="009F044D"/>
    <w:rsid w:val="00A040B5"/>
    <w:rsid w:val="00A15619"/>
    <w:rsid w:val="00A15E9B"/>
    <w:rsid w:val="00A24AED"/>
    <w:rsid w:val="00A27D03"/>
    <w:rsid w:val="00A34C81"/>
    <w:rsid w:val="00A37C84"/>
    <w:rsid w:val="00A41004"/>
    <w:rsid w:val="00A45268"/>
    <w:rsid w:val="00A45460"/>
    <w:rsid w:val="00A527D4"/>
    <w:rsid w:val="00A62F80"/>
    <w:rsid w:val="00A73BE5"/>
    <w:rsid w:val="00A776DD"/>
    <w:rsid w:val="00A90BF7"/>
    <w:rsid w:val="00A967C8"/>
    <w:rsid w:val="00AA5BA3"/>
    <w:rsid w:val="00AB02B8"/>
    <w:rsid w:val="00AB372B"/>
    <w:rsid w:val="00AC47FF"/>
    <w:rsid w:val="00AC5292"/>
    <w:rsid w:val="00AD011E"/>
    <w:rsid w:val="00AD060B"/>
    <w:rsid w:val="00B01C21"/>
    <w:rsid w:val="00B06BE8"/>
    <w:rsid w:val="00B11E21"/>
    <w:rsid w:val="00B33879"/>
    <w:rsid w:val="00B36A42"/>
    <w:rsid w:val="00B40134"/>
    <w:rsid w:val="00B5305E"/>
    <w:rsid w:val="00B6343A"/>
    <w:rsid w:val="00B64F39"/>
    <w:rsid w:val="00B733C4"/>
    <w:rsid w:val="00B80E8A"/>
    <w:rsid w:val="00B9497B"/>
    <w:rsid w:val="00BE339A"/>
    <w:rsid w:val="00BF3A7F"/>
    <w:rsid w:val="00BF3ABE"/>
    <w:rsid w:val="00BF54A0"/>
    <w:rsid w:val="00C12C8C"/>
    <w:rsid w:val="00C17730"/>
    <w:rsid w:val="00C44F20"/>
    <w:rsid w:val="00C52144"/>
    <w:rsid w:val="00C53884"/>
    <w:rsid w:val="00C61C91"/>
    <w:rsid w:val="00C673CC"/>
    <w:rsid w:val="00C8133F"/>
    <w:rsid w:val="00C876D9"/>
    <w:rsid w:val="00C93A42"/>
    <w:rsid w:val="00C94F6D"/>
    <w:rsid w:val="00CA1271"/>
    <w:rsid w:val="00CC0B73"/>
    <w:rsid w:val="00CD1DC4"/>
    <w:rsid w:val="00CF6A17"/>
    <w:rsid w:val="00D000E6"/>
    <w:rsid w:val="00D01FD8"/>
    <w:rsid w:val="00D14CDF"/>
    <w:rsid w:val="00D43884"/>
    <w:rsid w:val="00D44746"/>
    <w:rsid w:val="00D52A71"/>
    <w:rsid w:val="00D54096"/>
    <w:rsid w:val="00D6429A"/>
    <w:rsid w:val="00D77D44"/>
    <w:rsid w:val="00D870FE"/>
    <w:rsid w:val="00D926DD"/>
    <w:rsid w:val="00DA6C28"/>
    <w:rsid w:val="00DC2690"/>
    <w:rsid w:val="00DC4D9E"/>
    <w:rsid w:val="00DE5E76"/>
    <w:rsid w:val="00DF36D8"/>
    <w:rsid w:val="00E0420F"/>
    <w:rsid w:val="00E104A6"/>
    <w:rsid w:val="00E14190"/>
    <w:rsid w:val="00E25E6D"/>
    <w:rsid w:val="00E26A08"/>
    <w:rsid w:val="00E53BF8"/>
    <w:rsid w:val="00E74BD2"/>
    <w:rsid w:val="00EC07BB"/>
    <w:rsid w:val="00EC44C7"/>
    <w:rsid w:val="00EE4ACE"/>
    <w:rsid w:val="00EE53AA"/>
    <w:rsid w:val="00EF722A"/>
    <w:rsid w:val="00F06146"/>
    <w:rsid w:val="00F123AB"/>
    <w:rsid w:val="00F12BE6"/>
    <w:rsid w:val="00F16582"/>
    <w:rsid w:val="00F30C77"/>
    <w:rsid w:val="00F40DD1"/>
    <w:rsid w:val="00F75E9D"/>
    <w:rsid w:val="00F82123"/>
    <w:rsid w:val="00F854BE"/>
    <w:rsid w:val="00F87945"/>
    <w:rsid w:val="00F90D86"/>
    <w:rsid w:val="00F921FB"/>
    <w:rsid w:val="00F93121"/>
    <w:rsid w:val="00FB5DB4"/>
    <w:rsid w:val="00FB5E05"/>
    <w:rsid w:val="00FE77E9"/>
    <w:rsid w:val="00FF3EE6"/>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4E9C"/>
  <w15:chartTrackingRefBased/>
  <w15:docId w15:val="{4512507A-BBF0-DD47-AE37-F69DA548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52"/>
    <w:rPr>
      <w:rFonts w:ascii="Times New Roman" w:eastAsia="Times New Roman" w:hAnsi="Times New Roman" w:cs="Times New Roman"/>
    </w:rPr>
  </w:style>
  <w:style w:type="paragraph" w:styleId="Heading1">
    <w:name w:val="heading 1"/>
    <w:basedOn w:val="Normal"/>
    <w:next w:val="Normal"/>
    <w:link w:val="Heading1Char"/>
    <w:uiPriority w:val="9"/>
    <w:qFormat/>
    <w:rsid w:val="00AC52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407C"/>
  </w:style>
  <w:style w:type="paragraph" w:styleId="BalloonText">
    <w:name w:val="Balloon Text"/>
    <w:basedOn w:val="Normal"/>
    <w:link w:val="BalloonTextChar"/>
    <w:uiPriority w:val="99"/>
    <w:semiHidden/>
    <w:unhideWhenUsed/>
    <w:rsid w:val="0059407C"/>
    <w:rPr>
      <w:rFonts w:eastAsiaTheme="minorEastAsia"/>
      <w:sz w:val="18"/>
      <w:szCs w:val="18"/>
    </w:rPr>
  </w:style>
  <w:style w:type="character" w:customStyle="1" w:styleId="BalloonTextChar">
    <w:name w:val="Balloon Text Char"/>
    <w:basedOn w:val="DefaultParagraphFont"/>
    <w:link w:val="BalloonText"/>
    <w:uiPriority w:val="99"/>
    <w:semiHidden/>
    <w:rsid w:val="0059407C"/>
    <w:rPr>
      <w:rFonts w:ascii="Times New Roman" w:hAnsi="Times New Roman" w:cs="Times New Roman"/>
      <w:sz w:val="18"/>
      <w:szCs w:val="18"/>
    </w:rPr>
  </w:style>
  <w:style w:type="paragraph" w:customStyle="1" w:styleId="xmsonormal">
    <w:name w:val="xmsonormal"/>
    <w:basedOn w:val="Normal"/>
    <w:rsid w:val="00E53BF8"/>
    <w:pPr>
      <w:spacing w:before="100" w:beforeAutospacing="1" w:after="100" w:afterAutospacing="1"/>
    </w:pPr>
  </w:style>
  <w:style w:type="character" w:styleId="Hyperlink">
    <w:name w:val="Hyperlink"/>
    <w:basedOn w:val="DefaultParagraphFont"/>
    <w:uiPriority w:val="99"/>
    <w:semiHidden/>
    <w:unhideWhenUsed/>
    <w:rsid w:val="00E53BF8"/>
    <w:rPr>
      <w:color w:val="0000FF"/>
      <w:u w:val="single"/>
    </w:rPr>
  </w:style>
  <w:style w:type="paragraph" w:styleId="NormalWeb">
    <w:name w:val="Normal (Web)"/>
    <w:basedOn w:val="Normal"/>
    <w:uiPriority w:val="99"/>
    <w:unhideWhenUsed/>
    <w:rsid w:val="0048469A"/>
    <w:pPr>
      <w:spacing w:before="100" w:beforeAutospacing="1" w:after="100" w:afterAutospacing="1"/>
    </w:pPr>
  </w:style>
  <w:style w:type="table" w:styleId="TableGrid">
    <w:name w:val="Table Grid"/>
    <w:basedOn w:val="TableNormal"/>
    <w:uiPriority w:val="59"/>
    <w:rsid w:val="00936013"/>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013"/>
    <w:pPr>
      <w:ind w:left="720"/>
      <w:contextualSpacing/>
    </w:pPr>
  </w:style>
  <w:style w:type="paragraph" w:customStyle="1" w:styleId="xmsonormal0">
    <w:name w:val="x_msonormal"/>
    <w:basedOn w:val="Normal"/>
    <w:rsid w:val="00936013"/>
    <w:pPr>
      <w:spacing w:before="100" w:beforeAutospacing="1" w:after="100" w:afterAutospacing="1"/>
    </w:pPr>
  </w:style>
  <w:style w:type="character" w:styleId="Strong">
    <w:name w:val="Strong"/>
    <w:basedOn w:val="DefaultParagraphFont"/>
    <w:uiPriority w:val="22"/>
    <w:qFormat/>
    <w:rsid w:val="00C94F6D"/>
    <w:rPr>
      <w:b/>
      <w:bCs/>
    </w:rPr>
  </w:style>
  <w:style w:type="character" w:customStyle="1" w:styleId="Heading1Char">
    <w:name w:val="Heading 1 Char"/>
    <w:basedOn w:val="DefaultParagraphFont"/>
    <w:link w:val="Heading1"/>
    <w:uiPriority w:val="9"/>
    <w:rsid w:val="00AC52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09619">
      <w:bodyDiv w:val="1"/>
      <w:marLeft w:val="0"/>
      <w:marRight w:val="0"/>
      <w:marTop w:val="0"/>
      <w:marBottom w:val="0"/>
      <w:divBdr>
        <w:top w:val="none" w:sz="0" w:space="0" w:color="auto"/>
        <w:left w:val="none" w:sz="0" w:space="0" w:color="auto"/>
        <w:bottom w:val="none" w:sz="0" w:space="0" w:color="auto"/>
        <w:right w:val="none" w:sz="0" w:space="0" w:color="auto"/>
      </w:divBdr>
    </w:div>
    <w:div w:id="492643366">
      <w:bodyDiv w:val="1"/>
      <w:marLeft w:val="0"/>
      <w:marRight w:val="0"/>
      <w:marTop w:val="0"/>
      <w:marBottom w:val="0"/>
      <w:divBdr>
        <w:top w:val="none" w:sz="0" w:space="0" w:color="auto"/>
        <w:left w:val="none" w:sz="0" w:space="0" w:color="auto"/>
        <w:bottom w:val="none" w:sz="0" w:space="0" w:color="auto"/>
        <w:right w:val="none" w:sz="0" w:space="0" w:color="auto"/>
      </w:divBdr>
    </w:div>
    <w:div w:id="624121198">
      <w:bodyDiv w:val="1"/>
      <w:marLeft w:val="0"/>
      <w:marRight w:val="0"/>
      <w:marTop w:val="0"/>
      <w:marBottom w:val="0"/>
      <w:divBdr>
        <w:top w:val="none" w:sz="0" w:space="0" w:color="auto"/>
        <w:left w:val="none" w:sz="0" w:space="0" w:color="auto"/>
        <w:bottom w:val="none" w:sz="0" w:space="0" w:color="auto"/>
        <w:right w:val="none" w:sz="0" w:space="0" w:color="auto"/>
      </w:divBdr>
      <w:divsChild>
        <w:div w:id="2117553130">
          <w:marLeft w:val="0"/>
          <w:marRight w:val="0"/>
          <w:marTop w:val="0"/>
          <w:marBottom w:val="0"/>
          <w:divBdr>
            <w:top w:val="none" w:sz="0" w:space="0" w:color="auto"/>
            <w:left w:val="none" w:sz="0" w:space="0" w:color="auto"/>
            <w:bottom w:val="single" w:sz="2" w:space="0" w:color="E0E0E0"/>
            <w:right w:val="none" w:sz="0" w:space="0" w:color="auto"/>
          </w:divBdr>
          <w:divsChild>
            <w:div w:id="1274902426">
              <w:marLeft w:val="0"/>
              <w:marRight w:val="0"/>
              <w:marTop w:val="0"/>
              <w:marBottom w:val="0"/>
              <w:divBdr>
                <w:top w:val="none" w:sz="0" w:space="0" w:color="auto"/>
                <w:left w:val="none" w:sz="0" w:space="0" w:color="auto"/>
                <w:bottom w:val="none" w:sz="0" w:space="0" w:color="auto"/>
                <w:right w:val="none" w:sz="0" w:space="0" w:color="auto"/>
              </w:divBdr>
            </w:div>
          </w:divsChild>
        </w:div>
        <w:div w:id="2014600273">
          <w:marLeft w:val="0"/>
          <w:marRight w:val="0"/>
          <w:marTop w:val="0"/>
          <w:marBottom w:val="0"/>
          <w:divBdr>
            <w:top w:val="none" w:sz="0" w:space="0" w:color="auto"/>
            <w:left w:val="none" w:sz="0" w:space="0" w:color="auto"/>
            <w:bottom w:val="single" w:sz="2" w:space="0" w:color="E0E0E0"/>
            <w:right w:val="none" w:sz="0" w:space="0" w:color="auto"/>
          </w:divBdr>
          <w:divsChild>
            <w:div w:id="2114740758">
              <w:marLeft w:val="0"/>
              <w:marRight w:val="0"/>
              <w:marTop w:val="0"/>
              <w:marBottom w:val="0"/>
              <w:divBdr>
                <w:top w:val="none" w:sz="0" w:space="0" w:color="auto"/>
                <w:left w:val="none" w:sz="0" w:space="0" w:color="auto"/>
                <w:bottom w:val="none" w:sz="0" w:space="0" w:color="auto"/>
                <w:right w:val="none" w:sz="0" w:space="0" w:color="auto"/>
              </w:divBdr>
            </w:div>
          </w:divsChild>
        </w:div>
        <w:div w:id="1359821144">
          <w:marLeft w:val="0"/>
          <w:marRight w:val="0"/>
          <w:marTop w:val="0"/>
          <w:marBottom w:val="0"/>
          <w:divBdr>
            <w:top w:val="none" w:sz="0" w:space="0" w:color="auto"/>
            <w:left w:val="none" w:sz="0" w:space="0" w:color="auto"/>
            <w:bottom w:val="single" w:sz="2" w:space="0" w:color="E0E0E0"/>
            <w:right w:val="none" w:sz="0" w:space="0" w:color="auto"/>
          </w:divBdr>
          <w:divsChild>
            <w:div w:id="8376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7340">
      <w:bodyDiv w:val="1"/>
      <w:marLeft w:val="0"/>
      <w:marRight w:val="0"/>
      <w:marTop w:val="0"/>
      <w:marBottom w:val="0"/>
      <w:divBdr>
        <w:top w:val="none" w:sz="0" w:space="0" w:color="auto"/>
        <w:left w:val="none" w:sz="0" w:space="0" w:color="auto"/>
        <w:bottom w:val="none" w:sz="0" w:space="0" w:color="auto"/>
        <w:right w:val="none" w:sz="0" w:space="0" w:color="auto"/>
      </w:divBdr>
    </w:div>
    <w:div w:id="801658807">
      <w:bodyDiv w:val="1"/>
      <w:marLeft w:val="0"/>
      <w:marRight w:val="0"/>
      <w:marTop w:val="0"/>
      <w:marBottom w:val="0"/>
      <w:divBdr>
        <w:top w:val="none" w:sz="0" w:space="0" w:color="auto"/>
        <w:left w:val="none" w:sz="0" w:space="0" w:color="auto"/>
        <w:bottom w:val="none" w:sz="0" w:space="0" w:color="auto"/>
        <w:right w:val="none" w:sz="0" w:space="0" w:color="auto"/>
      </w:divBdr>
    </w:div>
    <w:div w:id="952782658">
      <w:bodyDiv w:val="1"/>
      <w:marLeft w:val="0"/>
      <w:marRight w:val="0"/>
      <w:marTop w:val="0"/>
      <w:marBottom w:val="0"/>
      <w:divBdr>
        <w:top w:val="none" w:sz="0" w:space="0" w:color="auto"/>
        <w:left w:val="none" w:sz="0" w:space="0" w:color="auto"/>
        <w:bottom w:val="none" w:sz="0" w:space="0" w:color="auto"/>
        <w:right w:val="none" w:sz="0" w:space="0" w:color="auto"/>
      </w:divBdr>
    </w:div>
    <w:div w:id="1019353078">
      <w:bodyDiv w:val="1"/>
      <w:marLeft w:val="0"/>
      <w:marRight w:val="0"/>
      <w:marTop w:val="0"/>
      <w:marBottom w:val="0"/>
      <w:divBdr>
        <w:top w:val="none" w:sz="0" w:space="0" w:color="auto"/>
        <w:left w:val="none" w:sz="0" w:space="0" w:color="auto"/>
        <w:bottom w:val="none" w:sz="0" w:space="0" w:color="auto"/>
        <w:right w:val="none" w:sz="0" w:space="0" w:color="auto"/>
      </w:divBdr>
    </w:div>
    <w:div w:id="1231765885">
      <w:bodyDiv w:val="1"/>
      <w:marLeft w:val="0"/>
      <w:marRight w:val="0"/>
      <w:marTop w:val="0"/>
      <w:marBottom w:val="0"/>
      <w:divBdr>
        <w:top w:val="none" w:sz="0" w:space="0" w:color="auto"/>
        <w:left w:val="none" w:sz="0" w:space="0" w:color="auto"/>
        <w:bottom w:val="none" w:sz="0" w:space="0" w:color="auto"/>
        <w:right w:val="none" w:sz="0" w:space="0" w:color="auto"/>
      </w:divBdr>
    </w:div>
    <w:div w:id="1236356295">
      <w:bodyDiv w:val="1"/>
      <w:marLeft w:val="0"/>
      <w:marRight w:val="0"/>
      <w:marTop w:val="0"/>
      <w:marBottom w:val="0"/>
      <w:divBdr>
        <w:top w:val="none" w:sz="0" w:space="0" w:color="auto"/>
        <w:left w:val="none" w:sz="0" w:space="0" w:color="auto"/>
        <w:bottom w:val="none" w:sz="0" w:space="0" w:color="auto"/>
        <w:right w:val="none" w:sz="0" w:space="0" w:color="auto"/>
      </w:divBdr>
    </w:div>
    <w:div w:id="1385831128">
      <w:bodyDiv w:val="1"/>
      <w:marLeft w:val="0"/>
      <w:marRight w:val="0"/>
      <w:marTop w:val="0"/>
      <w:marBottom w:val="0"/>
      <w:divBdr>
        <w:top w:val="none" w:sz="0" w:space="0" w:color="auto"/>
        <w:left w:val="none" w:sz="0" w:space="0" w:color="auto"/>
        <w:bottom w:val="none" w:sz="0" w:space="0" w:color="auto"/>
        <w:right w:val="none" w:sz="0" w:space="0" w:color="auto"/>
      </w:divBdr>
    </w:div>
    <w:div w:id="1568883132">
      <w:bodyDiv w:val="1"/>
      <w:marLeft w:val="0"/>
      <w:marRight w:val="0"/>
      <w:marTop w:val="0"/>
      <w:marBottom w:val="0"/>
      <w:divBdr>
        <w:top w:val="none" w:sz="0" w:space="0" w:color="auto"/>
        <w:left w:val="none" w:sz="0" w:space="0" w:color="auto"/>
        <w:bottom w:val="none" w:sz="0" w:space="0" w:color="auto"/>
        <w:right w:val="none" w:sz="0" w:space="0" w:color="auto"/>
      </w:divBdr>
    </w:div>
    <w:div w:id="1628706394">
      <w:bodyDiv w:val="1"/>
      <w:marLeft w:val="0"/>
      <w:marRight w:val="0"/>
      <w:marTop w:val="0"/>
      <w:marBottom w:val="0"/>
      <w:divBdr>
        <w:top w:val="none" w:sz="0" w:space="0" w:color="auto"/>
        <w:left w:val="none" w:sz="0" w:space="0" w:color="auto"/>
        <w:bottom w:val="none" w:sz="0" w:space="0" w:color="auto"/>
        <w:right w:val="none" w:sz="0" w:space="0" w:color="auto"/>
      </w:divBdr>
    </w:div>
    <w:div w:id="1674336938">
      <w:bodyDiv w:val="1"/>
      <w:marLeft w:val="0"/>
      <w:marRight w:val="0"/>
      <w:marTop w:val="0"/>
      <w:marBottom w:val="0"/>
      <w:divBdr>
        <w:top w:val="none" w:sz="0" w:space="0" w:color="auto"/>
        <w:left w:val="none" w:sz="0" w:space="0" w:color="auto"/>
        <w:bottom w:val="none" w:sz="0" w:space="0" w:color="auto"/>
        <w:right w:val="none" w:sz="0" w:space="0" w:color="auto"/>
      </w:divBdr>
    </w:div>
    <w:div w:id="1803190149">
      <w:bodyDiv w:val="1"/>
      <w:marLeft w:val="0"/>
      <w:marRight w:val="0"/>
      <w:marTop w:val="0"/>
      <w:marBottom w:val="0"/>
      <w:divBdr>
        <w:top w:val="none" w:sz="0" w:space="0" w:color="auto"/>
        <w:left w:val="none" w:sz="0" w:space="0" w:color="auto"/>
        <w:bottom w:val="none" w:sz="0" w:space="0" w:color="auto"/>
        <w:right w:val="none" w:sz="0" w:space="0" w:color="auto"/>
      </w:divBdr>
    </w:div>
    <w:div w:id="1838229284">
      <w:bodyDiv w:val="1"/>
      <w:marLeft w:val="0"/>
      <w:marRight w:val="0"/>
      <w:marTop w:val="0"/>
      <w:marBottom w:val="0"/>
      <w:divBdr>
        <w:top w:val="none" w:sz="0" w:space="0" w:color="auto"/>
        <w:left w:val="none" w:sz="0" w:space="0" w:color="auto"/>
        <w:bottom w:val="none" w:sz="0" w:space="0" w:color="auto"/>
        <w:right w:val="none" w:sz="0" w:space="0" w:color="auto"/>
      </w:divBdr>
    </w:div>
    <w:div w:id="1958830792">
      <w:bodyDiv w:val="1"/>
      <w:marLeft w:val="0"/>
      <w:marRight w:val="0"/>
      <w:marTop w:val="0"/>
      <w:marBottom w:val="0"/>
      <w:divBdr>
        <w:top w:val="none" w:sz="0" w:space="0" w:color="auto"/>
        <w:left w:val="none" w:sz="0" w:space="0" w:color="auto"/>
        <w:bottom w:val="none" w:sz="0" w:space="0" w:color="auto"/>
        <w:right w:val="none" w:sz="0" w:space="0" w:color="auto"/>
      </w:divBdr>
    </w:div>
    <w:div w:id="19595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derboard.pgatourseri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ylivsey@pgatourh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holas.kunz@shankaisports.com" TargetMode="External"/><Relationship Id="rId11" Type="http://schemas.openxmlformats.org/officeDocument/2006/relationships/hyperlink" Target="http://www.pgatourserieschina.com" TargetMode="External"/><Relationship Id="rId5" Type="http://schemas.openxmlformats.org/officeDocument/2006/relationships/image" Target="media/image1.png"/><Relationship Id="rId10" Type="http://schemas.openxmlformats.org/officeDocument/2006/relationships/hyperlink" Target="mailto:PTSC.media@shankaisports.com" TargetMode="External"/><Relationship Id="rId4" Type="http://schemas.openxmlformats.org/officeDocument/2006/relationships/webSettings" Target="webSettings.xml"/><Relationship Id="rId9" Type="http://schemas.openxmlformats.org/officeDocument/2006/relationships/hyperlink" Target="mailto:ptsc.media@shankai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Kunz</dc:creator>
  <cp:keywords/>
  <dc:description/>
  <cp:lastModifiedBy>Laury Livsey</cp:lastModifiedBy>
  <cp:revision>4</cp:revision>
  <dcterms:created xsi:type="dcterms:W3CDTF">2019-05-12T10:28:00Z</dcterms:created>
  <dcterms:modified xsi:type="dcterms:W3CDTF">2019-05-13T12:57:00Z</dcterms:modified>
</cp:coreProperties>
</file>