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FB8C" w14:textId="26F9B985" w:rsidR="0059407C" w:rsidRDefault="00090826" w:rsidP="0059407C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051084E9" wp14:editId="54ED198B">
            <wp:extent cx="5727700" cy="9721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Z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10C1" w14:textId="77777777" w:rsidR="00FB65C2" w:rsidRDefault="00FB65C2" w:rsidP="0059407C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bookmarkStart w:id="0" w:name="_Hlk503386269"/>
    </w:p>
    <w:p w14:paraId="135A49DB" w14:textId="0DEE3035" w:rsidR="00FB65C2" w:rsidRPr="00B53C9A" w:rsidRDefault="00FB65C2" w:rsidP="00FB6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53C9A">
        <w:rPr>
          <w:rFonts w:ascii="Calibri" w:hAnsi="Calibri" w:cs="Calibri"/>
          <w:bCs/>
          <w:color w:val="000000"/>
          <w:sz w:val="20"/>
          <w:szCs w:val="20"/>
          <w:lang w:val="en-US"/>
        </w:rPr>
        <w:t>F</w:t>
      </w:r>
      <w:r>
        <w:rPr>
          <w:rFonts w:ascii="Calibri" w:hAnsi="Calibri" w:cs="Calibri"/>
          <w:bCs/>
          <w:color w:val="000000"/>
          <w:sz w:val="20"/>
          <w:szCs w:val="20"/>
          <w:lang w:val="en-US"/>
        </w:rPr>
        <w:t>OR RELEASE</w:t>
      </w:r>
      <w:r w:rsidRPr="00B53C9A">
        <w:rPr>
          <w:rFonts w:ascii="Calibri" w:hAnsi="Calibri" w:cs="Calibri"/>
          <w:bCs/>
          <w:color w:val="000000"/>
          <w:sz w:val="20"/>
          <w:szCs w:val="20"/>
          <w:lang w:val="en-US"/>
        </w:rPr>
        <w:t>:</w:t>
      </w:r>
      <w:r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 Ju</w:t>
      </w:r>
      <w:r w:rsidR="00090826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ly </w:t>
      </w:r>
      <w:r w:rsidR="000D0D8C">
        <w:rPr>
          <w:rFonts w:ascii="Calibri" w:hAnsi="Calibri" w:cs="Calibri"/>
          <w:bCs/>
          <w:color w:val="000000"/>
          <w:sz w:val="20"/>
          <w:szCs w:val="20"/>
          <w:lang w:val="en-US"/>
        </w:rPr>
        <w:t>20</w:t>
      </w:r>
      <w:r w:rsidRPr="00B53C9A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bCs/>
          <w:color w:val="000000"/>
          <w:sz w:val="20"/>
          <w:szCs w:val="20"/>
          <w:lang w:val="en-US"/>
        </w:rPr>
        <w:t>2019</w:t>
      </w:r>
    </w:p>
    <w:p w14:paraId="09D0046B" w14:textId="77777777" w:rsidR="00FB65C2" w:rsidRPr="00B53C9A" w:rsidRDefault="00FB65C2" w:rsidP="00FB65C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CONTACTS: </w:t>
      </w:r>
      <w:r w:rsidRPr="00B53C9A">
        <w:rPr>
          <w:rFonts w:ascii="Calibri" w:hAnsi="Calibri" w:cs="Calibri"/>
          <w:color w:val="000000"/>
          <w:sz w:val="20"/>
          <w:szCs w:val="20"/>
          <w:lang w:val="en-US"/>
        </w:rPr>
        <w:t>Nic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holas</w:t>
      </w:r>
      <w:r w:rsidRPr="00B53C9A">
        <w:rPr>
          <w:rFonts w:ascii="Calibri" w:hAnsi="Calibri" w:cs="Calibri"/>
          <w:color w:val="000000"/>
          <w:sz w:val="20"/>
          <w:szCs w:val="20"/>
          <w:lang w:val="en-US"/>
        </w:rPr>
        <w:t xml:space="preserve"> Kunz, PGA TOUR Series-China,</w:t>
      </w:r>
      <w:r w:rsidRPr="00B53C9A">
        <w:rPr>
          <w:rStyle w:val="apple-converted-space"/>
          <w:rFonts w:ascii="Calibri" w:hAnsi="Calibri" w:cs="Calibri"/>
          <w:color w:val="000000"/>
          <w:sz w:val="20"/>
          <w:szCs w:val="20"/>
          <w:lang w:val="en-US"/>
        </w:rPr>
        <w:t> </w:t>
      </w:r>
      <w:hyperlink r:id="rId6" w:tooltip="mailto:nicholas.kunz@shankaisports.com" w:history="1">
        <w:r w:rsidRPr="00B53C9A">
          <w:rPr>
            <w:rStyle w:val="Hyperlink"/>
            <w:rFonts w:ascii="Calibri" w:hAnsi="Calibri" w:cs="Calibri"/>
            <w:sz w:val="20"/>
            <w:szCs w:val="20"/>
            <w:lang w:val="en-US"/>
          </w:rPr>
          <w:t>nicholas.kunz@shankaisports.com</w:t>
        </w:r>
      </w:hyperlink>
    </w:p>
    <w:p w14:paraId="0C4636A5" w14:textId="148EE75E" w:rsidR="00FB65C2" w:rsidRDefault="00FB65C2" w:rsidP="00FB65C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                     </w:t>
      </w:r>
      <w:r w:rsidRPr="00B53C9A">
        <w:rPr>
          <w:rFonts w:ascii="Calibri" w:hAnsi="Calibri" w:cs="Calibri"/>
          <w:color w:val="000000"/>
          <w:sz w:val="20"/>
          <w:szCs w:val="20"/>
          <w:lang w:val="en-US"/>
        </w:rPr>
        <w:t>Laury Livsey, PGA TOUR,</w:t>
      </w:r>
      <w:r w:rsidRPr="00B53C9A">
        <w:rPr>
          <w:rStyle w:val="apple-converted-space"/>
          <w:rFonts w:ascii="Calibri" w:hAnsi="Calibri" w:cs="Calibri"/>
          <w:color w:val="000000"/>
          <w:sz w:val="20"/>
          <w:szCs w:val="20"/>
          <w:lang w:val="en-US"/>
        </w:rPr>
        <w:t> </w:t>
      </w:r>
      <w:hyperlink r:id="rId7" w:tooltip="mailto:laurylivsey@pgatourhq.com" w:history="1">
        <w:r w:rsidRPr="00B53C9A">
          <w:rPr>
            <w:rStyle w:val="Hyperlink"/>
            <w:rFonts w:ascii="Calibri" w:hAnsi="Calibri" w:cs="Calibri"/>
            <w:sz w:val="20"/>
            <w:szCs w:val="20"/>
            <w:lang w:val="en-US"/>
          </w:rPr>
          <w:t>laurylivsey@pgatourhq.com</w:t>
        </w:r>
      </w:hyperlink>
    </w:p>
    <w:p w14:paraId="494EAD35" w14:textId="780EDBCA" w:rsidR="000D0D8C" w:rsidRDefault="000D0D8C" w:rsidP="00FB65C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0"/>
          <w:szCs w:val="20"/>
          <w:lang w:val="en-US"/>
        </w:rPr>
      </w:pPr>
    </w:p>
    <w:p w14:paraId="1EEDC8D4" w14:textId="52D79040" w:rsidR="000D0D8C" w:rsidRPr="00FD22D4" w:rsidRDefault="000D0D8C" w:rsidP="000D0D8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Second</w:t>
      </w:r>
      <w:r w:rsidRPr="00FD22D4">
        <w:rPr>
          <w:rFonts w:ascii="Calibri" w:hAnsi="Calibri" w:cs="Calibri"/>
          <w:b/>
          <w:bCs/>
          <w:sz w:val="22"/>
          <w:szCs w:val="22"/>
        </w:rPr>
        <w:t xml:space="preserve"> Round</w:t>
      </w:r>
      <w:r>
        <w:rPr>
          <w:rFonts w:ascii="Calibri" w:hAnsi="Calibri" w:cs="Calibri"/>
          <w:b/>
          <w:bCs/>
          <w:sz w:val="22"/>
          <w:szCs w:val="22"/>
        </w:rPr>
        <w:t xml:space="preserve"> – Partial Results</w:t>
      </w:r>
    </w:p>
    <w:p w14:paraId="233E2DD5" w14:textId="77777777" w:rsidR="000D0D8C" w:rsidRPr="00284BE7" w:rsidRDefault="000D0D8C" w:rsidP="000D0D8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Guangzhou Open</w:t>
      </w:r>
    </w:p>
    <w:p w14:paraId="2370FC6D" w14:textId="77777777" w:rsidR="000D0D8C" w:rsidRDefault="000D0D8C" w:rsidP="000D0D8C">
      <w:r>
        <w:rPr>
          <w:rFonts w:ascii="Calibri" w:hAnsi="Calibri" w:cs="Calibri"/>
          <w:b/>
          <w:bCs/>
          <w:color w:val="000000"/>
          <w:sz w:val="22"/>
          <w:szCs w:val="22"/>
        </w:rPr>
        <w:t>For the complete leaderboard, click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hyperlink r:id="rId8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here</w:t>
        </w:r>
      </w:hyperlink>
    </w:p>
    <w:p w14:paraId="4090B658" w14:textId="77777777" w:rsidR="000D0D8C" w:rsidRDefault="000D0D8C" w:rsidP="000D0D8C">
      <w:pPr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880"/>
        <w:gridCol w:w="2160"/>
        <w:gridCol w:w="1640"/>
      </w:tblGrid>
      <w:tr w:rsidR="000D0D8C" w:rsidRPr="008776FC" w14:paraId="07F5F60F" w14:textId="77777777" w:rsidTr="002E36CB">
        <w:tc>
          <w:tcPr>
            <w:tcW w:w="828" w:type="dxa"/>
          </w:tcPr>
          <w:p w14:paraId="0AB01228" w14:textId="77777777" w:rsidR="000D0D8C" w:rsidRPr="008776FC" w:rsidRDefault="000D0D8C" w:rsidP="002E36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76FC">
              <w:rPr>
                <w:rFonts w:ascii="Calibri" w:hAnsi="Calibri" w:cs="Calibri"/>
                <w:b/>
                <w:sz w:val="20"/>
                <w:szCs w:val="20"/>
              </w:rPr>
              <w:t>Pos.</w:t>
            </w:r>
          </w:p>
        </w:tc>
        <w:tc>
          <w:tcPr>
            <w:tcW w:w="2880" w:type="dxa"/>
          </w:tcPr>
          <w:p w14:paraId="1FB54740" w14:textId="77777777" w:rsidR="000D0D8C" w:rsidRPr="008776FC" w:rsidRDefault="000D0D8C" w:rsidP="002E36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776FC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</w:tcPr>
          <w:p w14:paraId="087B1701" w14:textId="77777777" w:rsidR="000D0D8C" w:rsidRPr="008776FC" w:rsidRDefault="000D0D8C" w:rsidP="002E36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776FC">
              <w:rPr>
                <w:rFonts w:ascii="Calibri" w:hAnsi="Calibri" w:cs="Calibri"/>
                <w:b/>
                <w:sz w:val="20"/>
                <w:szCs w:val="20"/>
              </w:rPr>
              <w:t>Scores</w:t>
            </w:r>
          </w:p>
        </w:tc>
        <w:tc>
          <w:tcPr>
            <w:tcW w:w="1640" w:type="dxa"/>
          </w:tcPr>
          <w:p w14:paraId="752E300A" w14:textId="77777777" w:rsidR="000D0D8C" w:rsidRPr="008776FC" w:rsidRDefault="000D0D8C" w:rsidP="002E36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76FC">
              <w:rPr>
                <w:rFonts w:ascii="Calibri" w:hAnsi="Calibri" w:cs="Calibri"/>
                <w:b/>
                <w:sz w:val="20"/>
                <w:szCs w:val="20"/>
              </w:rPr>
              <w:t>Current OOM**</w:t>
            </w:r>
          </w:p>
        </w:tc>
      </w:tr>
      <w:tr w:rsidR="000761D8" w:rsidRPr="008776FC" w14:paraId="3B7BA261" w14:textId="77777777" w:rsidTr="002E36CB">
        <w:tc>
          <w:tcPr>
            <w:tcW w:w="828" w:type="dxa"/>
          </w:tcPr>
          <w:p w14:paraId="01ED4BD5" w14:textId="167C233E" w:rsidR="000761D8" w:rsidRPr="008776FC" w:rsidRDefault="000761D8" w:rsidP="000761D8">
            <w:pPr>
              <w:jc w:val="center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14:paraId="0782EE91" w14:textId="7FEBAA36" w:rsidR="000761D8" w:rsidRPr="008776FC" w:rsidRDefault="000761D8" w:rsidP="000761D8">
            <w:pP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Max McGreevy (</w:t>
            </w:r>
            <w:proofErr w:type="gramStart"/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U.S.)</w:t>
            </w:r>
            <w:r w:rsidR="006A47AD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2160" w:type="dxa"/>
          </w:tcPr>
          <w:p w14:paraId="4506EF65" w14:textId="79530AEF" w:rsidR="000761D8" w:rsidRPr="008776FC" w:rsidRDefault="000761D8" w:rsidP="000761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62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67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—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129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9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14:paraId="361AC16F" w14:textId="71C820D5" w:rsidR="000761D8" w:rsidRPr="008776FC" w:rsidRDefault="000761D8" w:rsidP="0007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344BC4" w:rsidRPr="008776FC" w14:paraId="6153BED1" w14:textId="77777777" w:rsidTr="002E36CB">
        <w:tc>
          <w:tcPr>
            <w:tcW w:w="828" w:type="dxa"/>
          </w:tcPr>
          <w:p w14:paraId="15217059" w14:textId="0FE039E4" w:rsidR="00344BC4" w:rsidRPr="008776FC" w:rsidRDefault="00344BC4" w:rsidP="00344BC4">
            <w:pPr>
              <w:jc w:val="center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T</w:t>
            </w:r>
            <w:r w:rsidR="009661D4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3EDFC965" w14:textId="52EBF53D" w:rsidR="00344BC4" w:rsidRPr="008776FC" w:rsidRDefault="00344BC4" w:rsidP="00344BC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David Kocher (U.S.)</w:t>
            </w:r>
          </w:p>
        </w:tc>
        <w:tc>
          <w:tcPr>
            <w:tcW w:w="2160" w:type="dxa"/>
          </w:tcPr>
          <w:p w14:paraId="2A3DF0F9" w14:textId="0C2940BB" w:rsidR="00344BC4" w:rsidRPr="008776FC" w:rsidRDefault="00344BC4" w:rsidP="00344BC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—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132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14:paraId="25524CA9" w14:textId="29B1506E" w:rsidR="00344BC4" w:rsidRPr="008776FC" w:rsidRDefault="00344BC4" w:rsidP="00344B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44BC4" w:rsidRPr="008776FC" w14:paraId="32F6FD8F" w14:textId="77777777" w:rsidTr="002E36CB">
        <w:tc>
          <w:tcPr>
            <w:tcW w:w="828" w:type="dxa"/>
          </w:tcPr>
          <w:p w14:paraId="64CC4671" w14:textId="78BC02ED" w:rsidR="00344BC4" w:rsidRPr="008776FC" w:rsidRDefault="00344BC4" w:rsidP="00344BC4">
            <w:pPr>
              <w:jc w:val="center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T</w:t>
            </w:r>
            <w:r w:rsidR="009661D4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0BB75A2F" w14:textId="567F36F6" w:rsidR="00344BC4" w:rsidRPr="008776FC" w:rsidRDefault="00344BC4" w:rsidP="00344BC4">
            <w:pP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Brad Gehl (</w:t>
            </w:r>
            <w:proofErr w:type="gramStart"/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U.S.)</w:t>
            </w:r>
            <w:r w:rsidR="006A47AD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2160" w:type="dxa"/>
          </w:tcPr>
          <w:p w14:paraId="140B7D97" w14:textId="454BBF74" w:rsidR="00344BC4" w:rsidRPr="008776FC" w:rsidRDefault="00344BC4" w:rsidP="00344B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64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68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—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132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14:paraId="17DDCC65" w14:textId="640DCCE3" w:rsidR="00344BC4" w:rsidRPr="008776FC" w:rsidRDefault="00B11C59" w:rsidP="00344B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</w:tr>
      <w:tr w:rsidR="00344BC4" w:rsidRPr="008776FC" w14:paraId="66C37497" w14:textId="77777777" w:rsidTr="002E36CB">
        <w:tc>
          <w:tcPr>
            <w:tcW w:w="828" w:type="dxa"/>
          </w:tcPr>
          <w:p w14:paraId="486A19A3" w14:textId="460EC5A7" w:rsidR="00344BC4" w:rsidRPr="008776FC" w:rsidRDefault="00344BC4" w:rsidP="00344BC4">
            <w:pPr>
              <w:jc w:val="center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T</w:t>
            </w:r>
            <w:r w:rsidR="009661D4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29664F05" w14:textId="696C6B9C" w:rsidR="00344BC4" w:rsidRPr="008776FC" w:rsidRDefault="00344BC4" w:rsidP="00344BC4">
            <w:pP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Cyril </w:t>
            </w:r>
            <w:proofErr w:type="spellStart"/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Bouniol</w:t>
            </w:r>
            <w:proofErr w:type="spellEnd"/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(France)</w:t>
            </w:r>
            <w:r w:rsidR="006A47AD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14:paraId="54F22D42" w14:textId="488B47EC" w:rsidR="00344BC4" w:rsidRPr="008776FC" w:rsidRDefault="00344BC4" w:rsidP="00344B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64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68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—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132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14:paraId="69BF30E3" w14:textId="16A273E0" w:rsidR="00344BC4" w:rsidRPr="008776FC" w:rsidRDefault="00344BC4" w:rsidP="00344B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344BC4" w:rsidRPr="008776FC" w14:paraId="78D04867" w14:textId="77777777" w:rsidTr="002E36CB">
        <w:tc>
          <w:tcPr>
            <w:tcW w:w="828" w:type="dxa"/>
          </w:tcPr>
          <w:p w14:paraId="735CB5EB" w14:textId="7D00E4D1" w:rsidR="00344BC4" w:rsidRPr="008776FC" w:rsidRDefault="00344BC4" w:rsidP="00344BC4">
            <w:pPr>
              <w:jc w:val="center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T</w:t>
            </w:r>
            <w:r w:rsidR="009661D4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46BBFC3F" w14:textId="7F691D41" w:rsidR="00344BC4" w:rsidRPr="008776FC" w:rsidRDefault="00344BC4" w:rsidP="00344BC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Kenta Endo (Japan)</w:t>
            </w:r>
            <w:r w:rsidR="006A47AD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14:paraId="34C8CABD" w14:textId="6700C2C7" w:rsidR="00344BC4" w:rsidRPr="008776FC" w:rsidRDefault="00344BC4" w:rsidP="00344BC4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—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132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14:paraId="161683F0" w14:textId="1FB4E8B3" w:rsidR="00344BC4" w:rsidRPr="008776FC" w:rsidRDefault="00B11C59" w:rsidP="00344B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</w:tr>
      <w:tr w:rsidR="00344BC4" w:rsidRPr="008776FC" w14:paraId="65E11CF7" w14:textId="77777777" w:rsidTr="002E36CB">
        <w:tc>
          <w:tcPr>
            <w:tcW w:w="828" w:type="dxa"/>
          </w:tcPr>
          <w:p w14:paraId="69769CCA" w14:textId="755F1430" w:rsidR="00344BC4" w:rsidRPr="008776FC" w:rsidRDefault="00344BC4" w:rsidP="00344BC4">
            <w:pPr>
              <w:jc w:val="center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T</w:t>
            </w:r>
            <w:r w:rsidR="009661D4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0669D784" w14:textId="7E9441CB" w:rsidR="00344BC4" w:rsidRPr="008776FC" w:rsidRDefault="00344BC4" w:rsidP="00344BC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Cheng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Jin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(China)</w:t>
            </w:r>
            <w:r w:rsidR="006A47AD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14:paraId="257D862C" w14:textId="7E879A04" w:rsidR="00344BC4" w:rsidRPr="008776FC" w:rsidRDefault="00344BC4" w:rsidP="00344BC4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68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64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—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132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14:paraId="5B9107B2" w14:textId="179A34DD" w:rsidR="00344BC4" w:rsidRPr="008776FC" w:rsidRDefault="007D0D34" w:rsidP="00344B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</w:tr>
      <w:tr w:rsidR="00344BC4" w:rsidRPr="008776FC" w14:paraId="6362C1FC" w14:textId="77777777" w:rsidTr="002E36CB">
        <w:tc>
          <w:tcPr>
            <w:tcW w:w="828" w:type="dxa"/>
          </w:tcPr>
          <w:p w14:paraId="08211FC1" w14:textId="34461C42" w:rsidR="00344BC4" w:rsidRPr="008776FC" w:rsidRDefault="00344BC4" w:rsidP="00344BC4">
            <w:pPr>
              <w:jc w:val="center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T</w:t>
            </w:r>
            <w:r w:rsidR="009661D4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79CBD16D" w14:textId="18ACFA44" w:rsidR="00344BC4" w:rsidRPr="008776FC" w:rsidRDefault="00344BC4" w:rsidP="00344BC4">
            <w:pP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Aaron Wilkin (Australia)</w:t>
            </w:r>
            <w:r w:rsidR="006A47AD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14:paraId="1B2E4A25" w14:textId="4F583961" w:rsidR="00344BC4" w:rsidRPr="008776FC" w:rsidRDefault="00344BC4" w:rsidP="00344B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64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68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—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132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14:paraId="59DF378B" w14:textId="00BB64FA" w:rsidR="00344BC4" w:rsidRPr="008776FC" w:rsidRDefault="007D0D34" w:rsidP="00344B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</w:tr>
      <w:tr w:rsidR="009661D4" w:rsidRPr="008776FC" w14:paraId="220D4146" w14:textId="77777777" w:rsidTr="002E36CB">
        <w:tc>
          <w:tcPr>
            <w:tcW w:w="828" w:type="dxa"/>
          </w:tcPr>
          <w:p w14:paraId="2138F16D" w14:textId="65FA274F" w:rsidR="009661D4" w:rsidRDefault="009661D4" w:rsidP="009661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092B94B" w14:textId="2AB1420A" w:rsidR="009661D4" w:rsidRDefault="009661D4" w:rsidP="009661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Trevor </w:t>
            </w:r>
            <w:proofErr w:type="spellStart"/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Sluman</w:t>
            </w:r>
            <w:proofErr w:type="spellEnd"/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U.S.)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2160" w:type="dxa"/>
          </w:tcPr>
          <w:p w14:paraId="37DB2BCB" w14:textId="6D3F4FCC" w:rsidR="009661D4" w:rsidRDefault="009661D4" w:rsidP="009661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9-under through 14 </w:t>
            </w:r>
          </w:p>
        </w:tc>
        <w:tc>
          <w:tcPr>
            <w:tcW w:w="1640" w:type="dxa"/>
          </w:tcPr>
          <w:p w14:paraId="6E2BD167" w14:textId="30E540F8" w:rsidR="009661D4" w:rsidRDefault="009661D4" w:rsidP="009661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9661D4" w:rsidRPr="008776FC" w14:paraId="48B7A372" w14:textId="77777777" w:rsidTr="002E36CB">
        <w:tc>
          <w:tcPr>
            <w:tcW w:w="828" w:type="dxa"/>
          </w:tcPr>
          <w:p w14:paraId="3716DF15" w14:textId="0C598F04" w:rsidR="009661D4" w:rsidRPr="008776FC" w:rsidRDefault="009661D4" w:rsidP="009661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378F4FC" w14:textId="3F09BD5F" w:rsidR="009661D4" w:rsidRDefault="009661D4" w:rsidP="009661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Frederick Wedel (</w:t>
            </w:r>
            <w:proofErr w:type="gramStart"/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U.S.)*</w:t>
            </w:r>
            <w:proofErr w:type="gramEnd"/>
          </w:p>
        </w:tc>
        <w:tc>
          <w:tcPr>
            <w:tcW w:w="2160" w:type="dxa"/>
          </w:tcPr>
          <w:p w14:paraId="525B1E8B" w14:textId="78BA544A" w:rsidR="009661D4" w:rsidRPr="008776FC" w:rsidRDefault="009661D4" w:rsidP="009661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6-under through 15</w:t>
            </w:r>
          </w:p>
        </w:tc>
        <w:tc>
          <w:tcPr>
            <w:tcW w:w="1640" w:type="dxa"/>
          </w:tcPr>
          <w:p w14:paraId="0CAFA0C7" w14:textId="6824E96E" w:rsidR="009661D4" w:rsidRPr="008776FC" w:rsidRDefault="009661D4" w:rsidP="009661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9661D4" w:rsidRPr="008776FC" w14:paraId="0F5D4EEA" w14:textId="77777777" w:rsidTr="002E36CB">
        <w:tc>
          <w:tcPr>
            <w:tcW w:w="828" w:type="dxa"/>
          </w:tcPr>
          <w:p w14:paraId="79A0FE48" w14:textId="7B7AEDB2" w:rsidR="009661D4" w:rsidRPr="008776FC" w:rsidRDefault="009661D4" w:rsidP="009661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04803B2" w14:textId="5182BB38" w:rsidR="009661D4" w:rsidRDefault="009661D4" w:rsidP="009661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Jeffrey Kang (U.S.)</w:t>
            </w:r>
          </w:p>
        </w:tc>
        <w:tc>
          <w:tcPr>
            <w:tcW w:w="2160" w:type="dxa"/>
          </w:tcPr>
          <w:p w14:paraId="55C2A119" w14:textId="6B36F35D" w:rsidR="009661D4" w:rsidRPr="008776FC" w:rsidRDefault="009661D4" w:rsidP="009661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5-under through 14</w:t>
            </w:r>
          </w:p>
        </w:tc>
        <w:tc>
          <w:tcPr>
            <w:tcW w:w="1640" w:type="dxa"/>
          </w:tcPr>
          <w:p w14:paraId="26AB2954" w14:textId="170532AE" w:rsidR="009661D4" w:rsidRPr="008776FC" w:rsidRDefault="009661D4" w:rsidP="009661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T15</w:t>
            </w:r>
            <w:r w:rsidRPr="008776FC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9661D4" w:rsidRPr="008776FC" w14:paraId="4DF0BDB6" w14:textId="77777777" w:rsidTr="002E36CB">
        <w:tc>
          <w:tcPr>
            <w:tcW w:w="828" w:type="dxa"/>
          </w:tcPr>
          <w:p w14:paraId="5EB8CF5D" w14:textId="58DF29B6" w:rsidR="009661D4" w:rsidRPr="008776FC" w:rsidRDefault="009661D4" w:rsidP="009661D4">
            <w:pPr>
              <w:jc w:val="center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2F8156C" w14:textId="71A46F67" w:rsidR="009661D4" w:rsidRPr="008776FC" w:rsidRDefault="009661D4" w:rsidP="009661D4">
            <w:pP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Woojin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Jung (South Korea)</w:t>
            </w:r>
          </w:p>
        </w:tc>
        <w:tc>
          <w:tcPr>
            <w:tcW w:w="2160" w:type="dxa"/>
          </w:tcPr>
          <w:p w14:paraId="325ACCFE" w14:textId="6537B4F9" w:rsidR="009661D4" w:rsidRPr="008776FC" w:rsidRDefault="009661D4" w:rsidP="009661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5-under through 12</w:t>
            </w:r>
          </w:p>
        </w:tc>
        <w:tc>
          <w:tcPr>
            <w:tcW w:w="1640" w:type="dxa"/>
          </w:tcPr>
          <w:p w14:paraId="6076F062" w14:textId="27A0E484" w:rsidR="009661D4" w:rsidRPr="008776FC" w:rsidRDefault="009661D4" w:rsidP="009661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</w:tbl>
    <w:p w14:paraId="27AACE5A" w14:textId="77777777" w:rsidR="000D0D8C" w:rsidRPr="008776FC" w:rsidRDefault="000D0D8C" w:rsidP="000D0D8C">
      <w:pPr>
        <w:rPr>
          <w:rFonts w:ascii="Calibri" w:hAnsi="Calibri" w:cs="Calibri"/>
          <w:color w:val="212121"/>
          <w:sz w:val="18"/>
          <w:szCs w:val="18"/>
          <w:shd w:val="clear" w:color="auto" w:fill="FFFFFF"/>
        </w:rPr>
      </w:pPr>
      <w:r w:rsidRPr="008776FC">
        <w:rPr>
          <w:rFonts w:ascii="Calibri" w:hAnsi="Calibri" w:cs="Calibri"/>
          <w:color w:val="212121"/>
          <w:sz w:val="18"/>
          <w:szCs w:val="18"/>
          <w:shd w:val="clear" w:color="auto" w:fill="FFFFFF"/>
        </w:rPr>
        <w:t>* Began on No. 10</w:t>
      </w:r>
    </w:p>
    <w:p w14:paraId="6D12CD64" w14:textId="09B3C4C9" w:rsidR="000D0D8C" w:rsidRPr="000D0D8C" w:rsidRDefault="000D0D8C" w:rsidP="000D0D8C">
      <w:pPr>
        <w:rPr>
          <w:rFonts w:ascii="Calibri" w:hAnsi="Calibri" w:cs="Calibri"/>
          <w:sz w:val="18"/>
          <w:szCs w:val="18"/>
        </w:rPr>
      </w:pPr>
      <w:r w:rsidRPr="008776FC">
        <w:rPr>
          <w:rFonts w:ascii="Calibri" w:hAnsi="Calibri" w:cs="Calibri"/>
          <w:color w:val="212121"/>
          <w:sz w:val="18"/>
          <w:szCs w:val="18"/>
          <w:shd w:val="clear" w:color="auto" w:fill="FFFFFF"/>
        </w:rPr>
        <w:t>** As of Ju</w:t>
      </w:r>
      <w:r>
        <w:rPr>
          <w:rFonts w:ascii="Calibri" w:hAnsi="Calibri" w:cs="Calibri"/>
          <w:color w:val="212121"/>
          <w:sz w:val="18"/>
          <w:szCs w:val="18"/>
          <w:shd w:val="clear" w:color="auto" w:fill="FFFFFF"/>
        </w:rPr>
        <w:t xml:space="preserve">ly </w:t>
      </w:r>
      <w:r w:rsidR="000761D8">
        <w:rPr>
          <w:rFonts w:ascii="Calibri" w:hAnsi="Calibri" w:cs="Calibri"/>
          <w:color w:val="212121"/>
          <w:sz w:val="18"/>
          <w:szCs w:val="18"/>
          <w:shd w:val="clear" w:color="auto" w:fill="FFFFFF"/>
        </w:rPr>
        <w:t>20</w:t>
      </w:r>
    </w:p>
    <w:bookmarkEnd w:id="0"/>
    <w:p w14:paraId="334D2D8C" w14:textId="77777777" w:rsidR="00983589" w:rsidRDefault="00983589" w:rsidP="0059407C">
      <w:pPr>
        <w:rPr>
          <w:rFonts w:ascii="Calibri" w:eastAsia="Times New Roman" w:hAnsi="Calibri" w:cs="Calibri"/>
          <w:b/>
          <w:bCs/>
          <w:color w:val="000000"/>
        </w:rPr>
      </w:pPr>
    </w:p>
    <w:p w14:paraId="3B6940D7" w14:textId="29FBB8DC" w:rsidR="009B1935" w:rsidRPr="00532464" w:rsidRDefault="009B1935" w:rsidP="00532464">
      <w:pPr>
        <w:jc w:val="center"/>
        <w:rPr>
          <w:b/>
        </w:rPr>
      </w:pPr>
      <w:r>
        <w:rPr>
          <w:b/>
        </w:rPr>
        <w:t xml:space="preserve">McGreevy </w:t>
      </w:r>
      <w:r w:rsidR="00A914E9">
        <w:rPr>
          <w:b/>
        </w:rPr>
        <w:t>on verge of</w:t>
      </w:r>
      <w:r w:rsidR="000D0D8C">
        <w:rPr>
          <w:b/>
        </w:rPr>
        <w:t xml:space="preserve"> breakthrough titl</w:t>
      </w:r>
      <w:r w:rsidR="003750A7">
        <w:rPr>
          <w:b/>
        </w:rPr>
        <w:t>e</w:t>
      </w:r>
      <w:r w:rsidR="000D0D8C">
        <w:rPr>
          <w:b/>
        </w:rPr>
        <w:t xml:space="preserve"> in Guangzhou</w:t>
      </w:r>
    </w:p>
    <w:p w14:paraId="010334D8" w14:textId="58C908A8" w:rsidR="002F4E28" w:rsidRDefault="002F4E28" w:rsidP="00A914E9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7C7122A" w14:textId="5B10E9C9" w:rsidR="003A06D2" w:rsidRDefault="002F4E28" w:rsidP="00E96BFE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GUANGZHOU, China</w:t>
      </w:r>
      <w:r w:rsidRPr="00DC4BBE">
        <w:rPr>
          <w:rFonts w:ascii="Calibri" w:eastAsia="Times New Roman" w:hAnsi="Calibri" w:cs="Calibri"/>
          <w:color w:val="000000"/>
          <w:sz w:val="22"/>
          <w:szCs w:val="22"/>
        </w:rPr>
        <w:t>—</w:t>
      </w:r>
      <w:r w:rsidRPr="002F4E28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American Max McGreevy </w:t>
      </w:r>
      <w:r w:rsidR="00AF075E">
        <w:rPr>
          <w:rFonts w:ascii="Calibri" w:eastAsia="Times New Roman" w:hAnsi="Calibri" w:cs="Calibri"/>
          <w:color w:val="000000"/>
          <w:sz w:val="22"/>
          <w:szCs w:val="22"/>
        </w:rPr>
        <w:t>is on the verge of gettin</w:t>
      </w:r>
      <w:r w:rsidR="002779FE">
        <w:rPr>
          <w:rFonts w:ascii="Calibri" w:eastAsia="Times New Roman" w:hAnsi="Calibri" w:cs="Calibri"/>
          <w:color w:val="000000"/>
          <w:sz w:val="22"/>
          <w:szCs w:val="22"/>
        </w:rPr>
        <w:t xml:space="preserve">g his </w:t>
      </w:r>
      <w:r w:rsidR="00180AD1">
        <w:rPr>
          <w:rFonts w:ascii="Calibri" w:eastAsia="Times New Roman" w:hAnsi="Calibri" w:cs="Calibri"/>
          <w:color w:val="000000"/>
          <w:sz w:val="22"/>
          <w:szCs w:val="22"/>
        </w:rPr>
        <w:t>breakthrough</w:t>
      </w:r>
      <w:r w:rsidR="002779FE">
        <w:rPr>
          <w:rFonts w:ascii="Calibri" w:eastAsia="Times New Roman" w:hAnsi="Calibri" w:cs="Calibri"/>
          <w:color w:val="000000"/>
          <w:sz w:val="22"/>
          <w:szCs w:val="22"/>
        </w:rPr>
        <w:t xml:space="preserve"> victory in China a</w:t>
      </w:r>
      <w:r w:rsidR="00494944">
        <w:rPr>
          <w:rFonts w:ascii="Calibri" w:eastAsia="Times New Roman" w:hAnsi="Calibri" w:cs="Calibri"/>
          <w:color w:val="000000"/>
          <w:sz w:val="22"/>
          <w:szCs w:val="22"/>
        </w:rPr>
        <w:t xml:space="preserve">fter coming extremely close on </w:t>
      </w:r>
      <w:r w:rsidR="004B7B07">
        <w:rPr>
          <w:rFonts w:ascii="Calibri" w:eastAsia="Times New Roman" w:hAnsi="Calibri" w:cs="Calibri"/>
          <w:color w:val="000000"/>
          <w:sz w:val="22"/>
          <w:szCs w:val="22"/>
        </w:rPr>
        <w:t>multiple</w:t>
      </w:r>
      <w:r w:rsidR="00494944">
        <w:rPr>
          <w:rFonts w:ascii="Calibri" w:eastAsia="Times New Roman" w:hAnsi="Calibri" w:cs="Calibri"/>
          <w:color w:val="000000"/>
          <w:sz w:val="22"/>
          <w:szCs w:val="22"/>
        </w:rPr>
        <w:t xml:space="preserve"> occasions</w:t>
      </w:r>
      <w:r w:rsidR="004B7B07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49494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B7B07">
        <w:rPr>
          <w:rFonts w:ascii="Calibri" w:eastAsia="Times New Roman" w:hAnsi="Calibri" w:cs="Calibri"/>
          <w:color w:val="000000"/>
          <w:sz w:val="22"/>
          <w:szCs w:val="22"/>
        </w:rPr>
        <w:t xml:space="preserve">The former 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University</w:t>
      </w:r>
      <w:r w:rsidR="004B7B07">
        <w:rPr>
          <w:rFonts w:ascii="Calibri" w:eastAsia="Times New Roman" w:hAnsi="Calibri" w:cs="Calibri"/>
          <w:color w:val="000000"/>
          <w:sz w:val="22"/>
          <w:szCs w:val="22"/>
        </w:rPr>
        <w:t xml:space="preserve"> of Okl</w:t>
      </w:r>
      <w:r w:rsidR="00344BC4">
        <w:rPr>
          <w:rFonts w:ascii="Calibri" w:eastAsia="Times New Roman" w:hAnsi="Calibri" w:cs="Calibri"/>
          <w:color w:val="000000"/>
          <w:sz w:val="22"/>
          <w:szCs w:val="22"/>
        </w:rPr>
        <w:t>a</w:t>
      </w:r>
      <w:r w:rsidR="004B7B07">
        <w:rPr>
          <w:rFonts w:ascii="Calibri" w:eastAsia="Times New Roman" w:hAnsi="Calibri" w:cs="Calibri"/>
          <w:color w:val="000000"/>
          <w:sz w:val="22"/>
          <w:szCs w:val="22"/>
        </w:rPr>
        <w:t xml:space="preserve">homa </w:t>
      </w:r>
      <w:r w:rsidR="00470B5B">
        <w:rPr>
          <w:rFonts w:ascii="Calibri" w:eastAsia="Times New Roman" w:hAnsi="Calibri" w:cs="Calibri"/>
          <w:color w:val="000000"/>
          <w:sz w:val="22"/>
          <w:szCs w:val="22"/>
        </w:rPr>
        <w:t>standout</w:t>
      </w:r>
      <w:r w:rsidR="004B7B0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holds a t</w:t>
      </w:r>
      <w:r w:rsidR="00D77D0A">
        <w:rPr>
          <w:rFonts w:ascii="Calibri" w:eastAsia="Times New Roman" w:hAnsi="Calibri" w:cs="Calibri"/>
          <w:color w:val="000000"/>
          <w:sz w:val="22"/>
          <w:szCs w:val="22"/>
        </w:rPr>
        <w:t>wo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-shot overnight lead heading into Sunday at the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Guanghzou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Open</w:t>
      </w:r>
      <w:r w:rsidR="004B7B07">
        <w:rPr>
          <w:rFonts w:ascii="Calibri" w:eastAsia="Times New Roman" w:hAnsi="Calibri" w:cs="Calibri"/>
          <w:color w:val="000000"/>
          <w:sz w:val="22"/>
          <w:szCs w:val="22"/>
        </w:rPr>
        <w:t>, which was reduced to 54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B7B07">
        <w:rPr>
          <w:rFonts w:ascii="Calibri" w:eastAsia="Times New Roman" w:hAnsi="Calibri" w:cs="Calibri"/>
          <w:color w:val="000000"/>
          <w:sz w:val="22"/>
          <w:szCs w:val="22"/>
        </w:rPr>
        <w:t xml:space="preserve">holes after weather delays in the opening two days. 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T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>he weather Saturday was no different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D77D0A">
        <w:rPr>
          <w:rFonts w:ascii="Calibri" w:eastAsia="Times New Roman" w:hAnsi="Calibri" w:cs="Calibri"/>
          <w:color w:val="000000"/>
          <w:sz w:val="22"/>
          <w:szCs w:val="22"/>
        </w:rPr>
        <w:t xml:space="preserve"> and a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>fter a full morning of golf, officials suspended play at 12:39 p.m. due to lightning in the area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. P</w:t>
      </w:r>
      <w:r w:rsidR="008C3E1C">
        <w:rPr>
          <w:rFonts w:ascii="Calibri" w:eastAsia="Times New Roman" w:hAnsi="Calibri" w:cs="Calibri"/>
          <w:color w:val="000000"/>
          <w:sz w:val="22"/>
          <w:szCs w:val="22"/>
        </w:rPr>
        <w:t xml:space="preserve">lay 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 xml:space="preserve">didn’t resume until 5:15 p.m. 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A</w:t>
      </w:r>
      <w:r w:rsidR="00792A94">
        <w:rPr>
          <w:rFonts w:ascii="Calibri" w:eastAsia="Times New Roman" w:hAnsi="Calibri" w:cs="Calibri"/>
          <w:color w:val="000000"/>
          <w:sz w:val="22"/>
          <w:szCs w:val="22"/>
        </w:rPr>
        <w:t>fter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 xml:space="preserve"> just</w:t>
      </w:r>
      <w:r w:rsidR="000630C5">
        <w:rPr>
          <w:rFonts w:ascii="Calibri" w:eastAsia="Times New Roman" w:hAnsi="Calibri" w:cs="Calibri"/>
          <w:color w:val="000000"/>
          <w:sz w:val="22"/>
          <w:szCs w:val="22"/>
        </w:rPr>
        <w:t xml:space="preserve"> under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 xml:space="preserve"> two hours </w:t>
      </w:r>
      <w:r w:rsidR="00792A94">
        <w:rPr>
          <w:rFonts w:ascii="Calibri" w:eastAsia="Times New Roman" w:hAnsi="Calibri" w:cs="Calibri"/>
          <w:color w:val="000000"/>
          <w:sz w:val="22"/>
          <w:szCs w:val="22"/>
        </w:rPr>
        <w:t>of play,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 xml:space="preserve"> officials blew the horn </w:t>
      </w:r>
      <w:r w:rsidR="002779FE">
        <w:rPr>
          <w:rFonts w:ascii="Calibri" w:eastAsia="Times New Roman" w:hAnsi="Calibri" w:cs="Calibri"/>
          <w:color w:val="000000"/>
          <w:sz w:val="22"/>
          <w:szCs w:val="22"/>
        </w:rPr>
        <w:t>at 6:51 p.m.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2779F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>due to darkness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 xml:space="preserve"> with </w:t>
      </w:r>
      <w:r w:rsidR="00D77D0A">
        <w:rPr>
          <w:rFonts w:ascii="Calibri" w:eastAsia="Times New Roman" w:hAnsi="Calibri" w:cs="Calibri"/>
          <w:color w:val="000000"/>
          <w:sz w:val="22"/>
          <w:szCs w:val="22"/>
        </w:rPr>
        <w:t xml:space="preserve">roughly a third of the 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players</w:t>
      </w:r>
      <w:r w:rsidR="003A06D2">
        <w:rPr>
          <w:rFonts w:ascii="Calibri" w:eastAsia="Times New Roman" w:hAnsi="Calibri" w:cs="Calibri"/>
          <w:color w:val="000000"/>
          <w:sz w:val="22"/>
          <w:szCs w:val="22"/>
        </w:rPr>
        <w:t xml:space="preserve"> yet to finish their rounds at </w:t>
      </w:r>
      <w:proofErr w:type="spellStart"/>
      <w:r w:rsidR="003A06D2">
        <w:rPr>
          <w:rFonts w:ascii="Calibri" w:eastAsia="Times New Roman" w:hAnsi="Calibri" w:cs="Calibri"/>
          <w:color w:val="000000"/>
          <w:sz w:val="22"/>
          <w:szCs w:val="22"/>
        </w:rPr>
        <w:t>Nansha</w:t>
      </w:r>
      <w:proofErr w:type="spellEnd"/>
      <w:r w:rsidR="003A06D2">
        <w:rPr>
          <w:rFonts w:ascii="Calibri" w:eastAsia="Times New Roman" w:hAnsi="Calibri" w:cs="Calibri"/>
          <w:color w:val="000000"/>
          <w:sz w:val="22"/>
          <w:szCs w:val="22"/>
        </w:rPr>
        <w:t xml:space="preserve"> Golf Club.</w:t>
      </w:r>
      <w:r w:rsidR="00AF075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519F5959" w14:textId="591559AD" w:rsidR="00D77D0A" w:rsidRDefault="00D77D0A" w:rsidP="00E96BFE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McGreevy</w:t>
      </w:r>
      <w:r w:rsidR="002F3CD6">
        <w:rPr>
          <w:rFonts w:ascii="Calibri" w:eastAsia="Times New Roman" w:hAnsi="Calibri" w:cs="Calibri"/>
          <w:color w:val="000000"/>
          <w:sz w:val="22"/>
          <w:szCs w:val="22"/>
        </w:rPr>
        <w:t xml:space="preserve"> completed his remaining 13 holes of</w:t>
      </w:r>
      <w:r w:rsidR="004B38C0">
        <w:rPr>
          <w:rFonts w:ascii="Calibri" w:eastAsia="Times New Roman" w:hAnsi="Calibri" w:cs="Calibri"/>
          <w:color w:val="000000"/>
          <w:sz w:val="22"/>
          <w:szCs w:val="22"/>
        </w:rPr>
        <w:t xml:space="preserve"> his</w:t>
      </w:r>
      <w:r w:rsidR="002F3CD6">
        <w:rPr>
          <w:rFonts w:ascii="Calibri" w:eastAsia="Times New Roman" w:hAnsi="Calibri" w:cs="Calibri"/>
          <w:color w:val="000000"/>
          <w:sz w:val="22"/>
          <w:szCs w:val="22"/>
        </w:rPr>
        <w:t xml:space="preserve"> second round Saturday morning to sign for a 2-under 67. Although not as impressive as his opening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-</w:t>
      </w:r>
      <w:r w:rsidR="002F3CD6">
        <w:rPr>
          <w:rFonts w:ascii="Calibri" w:eastAsia="Times New Roman" w:hAnsi="Calibri" w:cs="Calibri"/>
          <w:color w:val="000000"/>
          <w:sz w:val="22"/>
          <w:szCs w:val="22"/>
        </w:rPr>
        <w:t xml:space="preserve">round 62, McGreevy leads at 9-under, 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 xml:space="preserve">three shots ahead of six players who completed their rounds—David Kocher, Brad Gehl, Cyril </w:t>
      </w:r>
      <w:proofErr w:type="spellStart"/>
      <w:r w:rsidR="009661D4">
        <w:rPr>
          <w:rFonts w:ascii="Calibri" w:eastAsia="Times New Roman" w:hAnsi="Calibri" w:cs="Calibri"/>
          <w:color w:val="000000"/>
          <w:sz w:val="22"/>
          <w:szCs w:val="22"/>
        </w:rPr>
        <w:t>Bouniol</w:t>
      </w:r>
      <w:proofErr w:type="spellEnd"/>
      <w:r w:rsidR="009661D4">
        <w:rPr>
          <w:rFonts w:ascii="Calibri" w:eastAsia="Times New Roman" w:hAnsi="Calibri" w:cs="Calibri"/>
          <w:color w:val="000000"/>
          <w:sz w:val="22"/>
          <w:szCs w:val="22"/>
        </w:rPr>
        <w:t xml:space="preserve">, Kenta Endo, Cheng </w:t>
      </w:r>
      <w:proofErr w:type="spellStart"/>
      <w:r w:rsidR="009661D4">
        <w:rPr>
          <w:rFonts w:ascii="Calibri" w:eastAsia="Times New Roman" w:hAnsi="Calibri" w:cs="Calibri"/>
          <w:color w:val="000000"/>
          <w:sz w:val="22"/>
          <w:szCs w:val="22"/>
        </w:rPr>
        <w:t>Jin</w:t>
      </w:r>
      <w:proofErr w:type="spellEnd"/>
      <w:r w:rsidR="009661D4">
        <w:rPr>
          <w:rFonts w:ascii="Calibri" w:eastAsia="Times New Roman" w:hAnsi="Calibri" w:cs="Calibri"/>
          <w:color w:val="000000"/>
          <w:sz w:val="22"/>
          <w:szCs w:val="22"/>
        </w:rPr>
        <w:t xml:space="preserve"> and Aaron Wilkin. American </w:t>
      </w:r>
      <w:proofErr w:type="spellStart"/>
      <w:r w:rsidR="002F3CD6">
        <w:rPr>
          <w:rFonts w:ascii="Calibri" w:eastAsia="Times New Roman" w:hAnsi="Calibri" w:cs="Calibri"/>
          <w:color w:val="000000"/>
          <w:sz w:val="22"/>
          <w:szCs w:val="22"/>
        </w:rPr>
        <w:t>Trevor Sluman</w:t>
      </w:r>
      <w:proofErr w:type="spellEnd"/>
      <w:r w:rsidR="00923706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2F3CD6">
        <w:rPr>
          <w:rFonts w:ascii="Calibri" w:eastAsia="Times New Roman" w:hAnsi="Calibri" w:cs="Calibri"/>
          <w:color w:val="000000"/>
          <w:sz w:val="22"/>
          <w:szCs w:val="22"/>
        </w:rPr>
        <w:t>who still has f</w:t>
      </w:r>
      <w:r w:rsidR="00923706">
        <w:rPr>
          <w:rFonts w:ascii="Calibri" w:eastAsia="Times New Roman" w:hAnsi="Calibri" w:cs="Calibri"/>
          <w:color w:val="000000"/>
          <w:sz w:val="22"/>
          <w:szCs w:val="22"/>
        </w:rPr>
        <w:t>our</w:t>
      </w:r>
      <w:r w:rsidR="002F3CD6">
        <w:rPr>
          <w:rFonts w:ascii="Calibri" w:eastAsia="Times New Roman" w:hAnsi="Calibri" w:cs="Calibri"/>
          <w:color w:val="000000"/>
          <w:sz w:val="22"/>
          <w:szCs w:val="22"/>
        </w:rPr>
        <w:t xml:space="preserve"> holes remaining in his second round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 xml:space="preserve">, is at 7-under and two back when officials halted play. </w:t>
      </w:r>
      <w:r w:rsidR="002F3CD6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70F29547" w14:textId="0FA6F4C3" w:rsidR="004115A6" w:rsidRDefault="007F0B9F" w:rsidP="00E96BFE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It has been a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 xml:space="preserve"> strong </w:t>
      </w:r>
      <w:r>
        <w:rPr>
          <w:rFonts w:ascii="Calibri" w:eastAsia="Times New Roman" w:hAnsi="Calibri" w:cs="Calibri"/>
          <w:color w:val="000000"/>
          <w:sz w:val="22"/>
          <w:szCs w:val="22"/>
        </w:rPr>
        <w:t>season for McGreevy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, with only a win missing from his resume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Through</w:t>
      </w:r>
      <w:r w:rsidR="00C35397">
        <w:rPr>
          <w:rFonts w:ascii="Calibri" w:eastAsia="Times New Roman" w:hAnsi="Calibri" w:cs="Calibri"/>
          <w:color w:val="000000"/>
          <w:sz w:val="22"/>
          <w:szCs w:val="22"/>
        </w:rPr>
        <w:t xml:space="preserve"> eight events, t</w:t>
      </w:r>
      <w:r w:rsidR="004115A6">
        <w:rPr>
          <w:rFonts w:ascii="Calibri" w:eastAsia="Times New Roman" w:hAnsi="Calibri" w:cs="Calibri"/>
          <w:color w:val="000000"/>
          <w:sz w:val="22"/>
          <w:szCs w:val="22"/>
        </w:rPr>
        <w:t>he 2</w:t>
      </w:r>
      <w:r w:rsidR="005E5F1E"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="004115A6">
        <w:rPr>
          <w:rFonts w:ascii="Calibri" w:eastAsia="Times New Roman" w:hAnsi="Calibri" w:cs="Calibri"/>
          <w:color w:val="000000"/>
          <w:sz w:val="22"/>
          <w:szCs w:val="22"/>
        </w:rPr>
        <w:t xml:space="preserve">-year-old </w:t>
      </w:r>
      <w:r w:rsidR="00DD0C4B">
        <w:rPr>
          <w:rFonts w:ascii="Calibri" w:eastAsia="Times New Roman" w:hAnsi="Calibri" w:cs="Calibri"/>
          <w:color w:val="000000"/>
          <w:sz w:val="22"/>
          <w:szCs w:val="22"/>
        </w:rPr>
        <w:t xml:space="preserve">sits </w:t>
      </w:r>
      <w:r w:rsidR="004115A6">
        <w:rPr>
          <w:rFonts w:ascii="Calibri" w:eastAsia="Times New Roman" w:hAnsi="Calibri" w:cs="Calibri"/>
          <w:color w:val="000000"/>
          <w:sz w:val="22"/>
          <w:szCs w:val="22"/>
        </w:rPr>
        <w:t>third on the Order of Merit and has finished inside the top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115A6">
        <w:rPr>
          <w:rFonts w:ascii="Calibri" w:eastAsia="Times New Roman" w:hAnsi="Calibri" w:cs="Calibri"/>
          <w:color w:val="000000"/>
          <w:sz w:val="22"/>
          <w:szCs w:val="22"/>
        </w:rPr>
        <w:t>five on four occasions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>. He’s h</w:t>
      </w:r>
      <w:r w:rsidR="000A3F5E">
        <w:rPr>
          <w:rFonts w:ascii="Calibri" w:eastAsia="Times New Roman" w:hAnsi="Calibri" w:cs="Calibri"/>
          <w:color w:val="000000"/>
          <w:sz w:val="22"/>
          <w:szCs w:val="22"/>
        </w:rPr>
        <w:t xml:space="preserve">oping </w:t>
      </w:r>
      <w:r w:rsidR="009661D4">
        <w:rPr>
          <w:rFonts w:ascii="Calibri" w:eastAsia="Times New Roman" w:hAnsi="Calibri" w:cs="Calibri"/>
          <w:color w:val="000000"/>
          <w:sz w:val="22"/>
          <w:szCs w:val="22"/>
        </w:rPr>
        <w:t xml:space="preserve">this is the week he gets </w:t>
      </w:r>
      <w:r w:rsidR="000A03BB">
        <w:rPr>
          <w:rFonts w:ascii="Calibri" w:eastAsia="Times New Roman" w:hAnsi="Calibri" w:cs="Calibri"/>
          <w:color w:val="000000"/>
          <w:sz w:val="22"/>
          <w:szCs w:val="22"/>
        </w:rPr>
        <w:t>the job done.</w:t>
      </w:r>
    </w:p>
    <w:p w14:paraId="73D2E5B1" w14:textId="4BA818A0" w:rsidR="002F3CD6" w:rsidRDefault="0090705A" w:rsidP="00E96BFE">
      <w:pPr>
        <w:shd w:val="clear" w:color="auto" w:fill="FFFFFF"/>
        <w:spacing w:after="200"/>
        <w:rPr>
          <w:rFonts w:ascii="Calibri" w:hAnsi="Calibri" w:cs="Calibri"/>
          <w:sz w:val="22"/>
          <w:szCs w:val="22"/>
          <w:lang w:val="en-US"/>
        </w:rPr>
      </w:pPr>
      <w:r w:rsidRPr="0090705A">
        <w:rPr>
          <w:rFonts w:ascii="Calibri" w:hAnsi="Calibri" w:cs="Calibri"/>
          <w:sz w:val="22"/>
          <w:szCs w:val="22"/>
          <w:lang w:val="en-US"/>
        </w:rPr>
        <w:t xml:space="preserve">“It’s been upsetting </w:t>
      </w:r>
      <w:r w:rsidR="009661D4">
        <w:rPr>
          <w:rFonts w:ascii="Calibri" w:hAnsi="Calibri" w:cs="Calibri"/>
          <w:sz w:val="22"/>
          <w:szCs w:val="22"/>
          <w:lang w:val="en-US"/>
        </w:rPr>
        <w:t>(</w:t>
      </w:r>
      <w:r w:rsidRPr="0090705A">
        <w:rPr>
          <w:rFonts w:ascii="Calibri" w:hAnsi="Calibri" w:cs="Calibri"/>
          <w:sz w:val="22"/>
          <w:szCs w:val="22"/>
          <w:lang w:val="en-US"/>
        </w:rPr>
        <w:t>to not win yet</w:t>
      </w:r>
      <w:r w:rsidR="009661D4">
        <w:rPr>
          <w:rFonts w:ascii="Calibri" w:hAnsi="Calibri" w:cs="Calibri"/>
          <w:sz w:val="22"/>
          <w:szCs w:val="22"/>
          <w:lang w:val="en-US"/>
        </w:rPr>
        <w:t>),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 and I got down in the dumps a little bit with a couple of my finishes </w:t>
      </w:r>
      <w:r w:rsidR="00F50DFD">
        <w:rPr>
          <w:rFonts w:ascii="Calibri" w:hAnsi="Calibri" w:cs="Calibri"/>
          <w:sz w:val="22"/>
          <w:szCs w:val="22"/>
          <w:lang w:val="en-US"/>
        </w:rPr>
        <w:t>because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 I’ve played so consistent</w:t>
      </w:r>
      <w:r w:rsidR="009661D4">
        <w:rPr>
          <w:rFonts w:ascii="Calibri" w:hAnsi="Calibri" w:cs="Calibri"/>
          <w:sz w:val="22"/>
          <w:szCs w:val="22"/>
          <w:lang w:val="en-US"/>
        </w:rPr>
        <w:t>,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F50DFD">
        <w:rPr>
          <w:rFonts w:ascii="Calibri" w:hAnsi="Calibri" w:cs="Calibri"/>
          <w:sz w:val="22"/>
          <w:szCs w:val="22"/>
          <w:lang w:val="en-US"/>
        </w:rPr>
        <w:t>but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 Sunday </w:t>
      </w:r>
      <w:r w:rsidR="00F50DFD">
        <w:rPr>
          <w:rFonts w:ascii="Calibri" w:hAnsi="Calibri" w:cs="Calibri"/>
          <w:sz w:val="22"/>
          <w:szCs w:val="22"/>
          <w:lang w:val="en-US"/>
        </w:rPr>
        <w:t>has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 probably been my least</w:t>
      </w:r>
      <w:r w:rsidR="009661D4">
        <w:rPr>
          <w:rFonts w:ascii="Calibri" w:hAnsi="Calibri" w:cs="Calibri"/>
          <w:sz w:val="22"/>
          <w:szCs w:val="22"/>
          <w:lang w:val="en-US"/>
        </w:rPr>
        <w:t>-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consistent day </w:t>
      </w:r>
      <w:bookmarkStart w:id="1" w:name="_GoBack"/>
      <w:bookmarkEnd w:id="1"/>
      <w:r w:rsidRPr="0090705A">
        <w:rPr>
          <w:rFonts w:ascii="Calibri" w:hAnsi="Calibri" w:cs="Calibri"/>
          <w:sz w:val="22"/>
          <w:szCs w:val="22"/>
          <w:lang w:val="en-US"/>
        </w:rPr>
        <w:t>over here,” said McGreev</w:t>
      </w:r>
      <w:r w:rsidR="00783CFD">
        <w:rPr>
          <w:rFonts w:ascii="Calibri" w:hAnsi="Calibri" w:cs="Calibri"/>
          <w:sz w:val="22"/>
          <w:szCs w:val="22"/>
          <w:lang w:val="en-US"/>
        </w:rPr>
        <w:t>y, who held the 54-hole lead at the Nantong Championship</w:t>
      </w:r>
      <w:r w:rsidRPr="0090705A">
        <w:rPr>
          <w:rFonts w:ascii="Calibri" w:hAnsi="Calibri" w:cs="Calibri"/>
          <w:sz w:val="22"/>
          <w:szCs w:val="22"/>
          <w:lang w:val="en-US"/>
        </w:rPr>
        <w:t>. “</w:t>
      </w:r>
      <w:r w:rsidR="006C67E1">
        <w:rPr>
          <w:rFonts w:ascii="Calibri" w:hAnsi="Calibri" w:cs="Calibri"/>
          <w:sz w:val="22"/>
          <w:szCs w:val="22"/>
          <w:lang w:val="en-US"/>
        </w:rPr>
        <w:t>So</w:t>
      </w:r>
      <w:r w:rsidR="009661D4">
        <w:rPr>
          <w:rFonts w:ascii="Calibri" w:hAnsi="Calibri" w:cs="Calibri"/>
          <w:sz w:val="22"/>
          <w:szCs w:val="22"/>
          <w:lang w:val="en-US"/>
        </w:rPr>
        <w:t>,</w:t>
      </w:r>
      <w:r w:rsidR="006C67E1">
        <w:rPr>
          <w:rFonts w:ascii="Calibri" w:hAnsi="Calibri" w:cs="Calibri"/>
          <w:sz w:val="22"/>
          <w:szCs w:val="22"/>
          <w:lang w:val="en-US"/>
        </w:rPr>
        <w:t xml:space="preserve"> I just need to do the 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same thing </w:t>
      </w:r>
      <w:r w:rsidR="00CC46ED">
        <w:rPr>
          <w:rFonts w:ascii="Calibri" w:hAnsi="Calibri" w:cs="Calibri"/>
          <w:sz w:val="22"/>
          <w:szCs w:val="22"/>
          <w:lang w:val="en-US"/>
        </w:rPr>
        <w:t xml:space="preserve">that I do when I play well </w:t>
      </w:r>
      <w:r w:rsidRPr="0090705A">
        <w:rPr>
          <w:rFonts w:ascii="Calibri" w:hAnsi="Calibri" w:cs="Calibri"/>
          <w:sz w:val="22"/>
          <w:szCs w:val="22"/>
          <w:lang w:val="en-US"/>
        </w:rPr>
        <w:t>and</w:t>
      </w:r>
      <w:r w:rsidR="00440D31">
        <w:rPr>
          <w:rFonts w:ascii="Calibri" w:hAnsi="Calibri" w:cs="Calibri"/>
          <w:sz w:val="22"/>
          <w:szCs w:val="22"/>
          <w:lang w:val="en-US"/>
        </w:rPr>
        <w:t xml:space="preserve"> just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 have fun </w:t>
      </w:r>
      <w:r w:rsidR="00C919B8">
        <w:rPr>
          <w:rFonts w:ascii="Calibri" w:hAnsi="Calibri" w:cs="Calibri"/>
          <w:sz w:val="22"/>
          <w:szCs w:val="22"/>
          <w:lang w:val="en-US"/>
        </w:rPr>
        <w:t xml:space="preserve">and 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not put too much pressure on </w:t>
      </w:r>
      <w:r w:rsidRPr="0090705A">
        <w:rPr>
          <w:rFonts w:ascii="Calibri" w:hAnsi="Calibri" w:cs="Calibri"/>
          <w:sz w:val="22"/>
          <w:szCs w:val="22"/>
          <w:lang w:val="en-US"/>
        </w:rPr>
        <w:lastRenderedPageBreak/>
        <w:t xml:space="preserve">myself </w:t>
      </w:r>
      <w:r w:rsidR="00BD2304">
        <w:rPr>
          <w:rFonts w:ascii="Calibri" w:hAnsi="Calibri" w:cs="Calibri"/>
          <w:sz w:val="22"/>
          <w:szCs w:val="22"/>
          <w:lang w:val="en-US"/>
        </w:rPr>
        <w:t>because that</w:t>
      </w:r>
      <w:r w:rsidR="00434439">
        <w:rPr>
          <w:rFonts w:ascii="Calibri" w:hAnsi="Calibri" w:cs="Calibri"/>
          <w:sz w:val="22"/>
          <w:szCs w:val="22"/>
          <w:lang w:val="en-US"/>
        </w:rPr>
        <w:t>’</w:t>
      </w:r>
      <w:r w:rsidR="006C67E1">
        <w:rPr>
          <w:rFonts w:ascii="Calibri" w:hAnsi="Calibri" w:cs="Calibri"/>
          <w:sz w:val="22"/>
          <w:szCs w:val="22"/>
          <w:lang w:val="en-US"/>
        </w:rPr>
        <w:t>s what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 makes it difficult</w:t>
      </w:r>
      <w:r w:rsidR="00BA7A56">
        <w:rPr>
          <w:rFonts w:ascii="Calibri" w:hAnsi="Calibri" w:cs="Calibri"/>
          <w:sz w:val="22"/>
          <w:szCs w:val="22"/>
          <w:lang w:val="en-US"/>
        </w:rPr>
        <w:t>.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661D4">
        <w:rPr>
          <w:rFonts w:ascii="Calibri" w:hAnsi="Calibri" w:cs="Calibri"/>
          <w:sz w:val="22"/>
          <w:szCs w:val="22"/>
          <w:lang w:val="en-US"/>
        </w:rPr>
        <w:t>H</w:t>
      </w:r>
      <w:r w:rsidRPr="0090705A">
        <w:rPr>
          <w:rFonts w:ascii="Calibri" w:hAnsi="Calibri" w:cs="Calibri"/>
          <w:sz w:val="22"/>
          <w:szCs w:val="22"/>
          <w:lang w:val="en-US"/>
        </w:rPr>
        <w:t xml:space="preserve">opefully we can take some pressure off and just get it rolling </w:t>
      </w:r>
      <w:r w:rsidR="009661D4">
        <w:rPr>
          <w:rFonts w:ascii="Calibri" w:hAnsi="Calibri" w:cs="Calibri"/>
          <w:sz w:val="22"/>
          <w:szCs w:val="22"/>
          <w:lang w:val="en-US"/>
        </w:rPr>
        <w:t>[Sunday]</w:t>
      </w:r>
      <w:r w:rsidRPr="0090705A">
        <w:rPr>
          <w:rFonts w:ascii="Calibri" w:hAnsi="Calibri" w:cs="Calibri"/>
          <w:sz w:val="22"/>
          <w:szCs w:val="22"/>
          <w:lang w:val="en-US"/>
        </w:rPr>
        <w:t>.”</w:t>
      </w:r>
    </w:p>
    <w:p w14:paraId="24A38EA6" w14:textId="31A430D3" w:rsidR="0090705A" w:rsidRDefault="0090705A" w:rsidP="002F3CD6">
      <w:pPr>
        <w:shd w:val="clear" w:color="auto" w:fill="FFFFFF"/>
        <w:rPr>
          <w:rFonts w:ascii="Calibri" w:hAnsi="Calibri" w:cs="Calibri"/>
          <w:sz w:val="22"/>
          <w:szCs w:val="22"/>
          <w:lang w:val="en-US"/>
        </w:rPr>
      </w:pPr>
    </w:p>
    <w:p w14:paraId="1F500A1E" w14:textId="77777777" w:rsidR="0090705A" w:rsidRPr="009C6ED2" w:rsidRDefault="0090705A" w:rsidP="00E53BF8">
      <w:pPr>
        <w:rPr>
          <w:rFonts w:ascii="Calibri" w:hAnsi="Calibri" w:cs="Calibri"/>
          <w:sz w:val="22"/>
          <w:szCs w:val="22"/>
          <w:lang w:val="en-US"/>
        </w:rPr>
      </w:pPr>
    </w:p>
    <w:p w14:paraId="59002DD2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/>
        </w:rPr>
        <w:t>If you don't wish to receive any further news from PGA TOUR Series-China, please reply to or email </w:t>
      </w:r>
      <w:hyperlink r:id="rId9" w:history="1">
        <w:r w:rsidRPr="00E53BF8">
          <w:rPr>
            <w:rFonts w:ascii="Calibri" w:eastAsia="Times New Roman" w:hAnsi="Calibri" w:cs="Calibri"/>
            <w:i/>
            <w:iCs/>
            <w:color w:val="0000FF"/>
            <w:sz w:val="20"/>
            <w:szCs w:val="20"/>
            <w:u w:val="single"/>
            <w:lang w:val="en-US"/>
          </w:rPr>
          <w:t>PTSC</w:t>
        </w:r>
      </w:hyperlink>
      <w:r w:rsidRPr="00E53BF8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/>
        </w:rPr>
        <w:t> and write UNSUBSCRIBE in the subject header</w:t>
      </w:r>
    </w:p>
    <w:p w14:paraId="76EAADBF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> </w:t>
      </w:r>
    </w:p>
    <w:p w14:paraId="24187E23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Photographs</w:t>
      </w:r>
    </w:p>
    <w:p w14:paraId="5AABC108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" w:eastAsia="Times New Roman" w:hAnsi="Calibri" w:cs="Calibri"/>
          <w:color w:val="000000"/>
          <w:sz w:val="20"/>
          <w:szCs w:val="20"/>
        </w:rPr>
        <w:t>Please credit: PGA TOUR Series-China / Zhuang Liu</w:t>
      </w:r>
    </w:p>
    <w:p w14:paraId="0A193237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" w:eastAsia="Times New Roman" w:hAnsi="Calibri" w:cs="Calibri"/>
          <w:color w:val="000000"/>
          <w:sz w:val="20"/>
          <w:szCs w:val="20"/>
        </w:rPr>
        <w:t>For high-res versions of attached photos or more selection, email </w:t>
      </w:r>
      <w:hyperlink r:id="rId10" w:history="1">
        <w:r w:rsidRPr="00E53BF8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PTSC.media@shankaisports.com</w:t>
        </w:r>
      </w:hyperlink>
    </w:p>
    <w:p w14:paraId="03A82773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 </w:t>
      </w:r>
    </w:p>
    <w:p w14:paraId="64FE147B" w14:textId="48909C36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About PGA TOUR</w:t>
      </w:r>
      <w:r w:rsidR="00DA6C2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 xml:space="preserve"> Series-</w:t>
      </w:r>
      <w:r w:rsidRPr="00E53B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China </w:t>
      </w:r>
    </w:p>
    <w:p w14:paraId="0264AB3F" w14:textId="62393F23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PGA TOUR Series-China is a professional golf tour featuring open-competition to all nationalities. PGA TOUR Series-China attracts players, mainly from Asia and other Pacific Rim countries, although members have come from five continents. PGA TOUR Series-China is owned and operated by the PGA TOUR and sanctioned by the General Administration of Sport of China. It operates in partnership with the China Golf Association and </w:t>
      </w:r>
      <w:proofErr w:type="spellStart"/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>Shankai</w:t>
      </w:r>
      <w:proofErr w:type="spellEnd"/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Sports. The top-five money-winners from PGA TOUR Series-China earn</w:t>
      </w:r>
      <w:r w:rsidR="00B74B3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Korn Ferry</w:t>
      </w:r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Tour membership for the following season. PGA TOUR Series-China’s website is PGATOURSERIESCHINA.COM. Information on the Tour can also be found at PGATOUR.COM, the No. 1 site in golf.</w:t>
      </w:r>
    </w:p>
    <w:p w14:paraId="6B0A4D53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>Website: </w:t>
      </w:r>
      <w:hyperlink r:id="rId11" w:history="1">
        <w:r w:rsidRPr="00E53BF8">
          <w:rPr>
            <w:rFonts w:ascii="Calibri Light" w:eastAsia="Times New Roman" w:hAnsi="Calibri Light" w:cs="Calibri Light"/>
            <w:color w:val="0000FF"/>
            <w:sz w:val="20"/>
            <w:szCs w:val="20"/>
            <w:u w:val="single"/>
          </w:rPr>
          <w:t>www.pgatourserieschina.com</w:t>
        </w:r>
      </w:hyperlink>
    </w:p>
    <w:p w14:paraId="5297345B" w14:textId="407C1792" w:rsidR="00E53BF8" w:rsidRPr="00E53BF8" w:rsidRDefault="00E53BF8" w:rsidP="00E53BF8">
      <w:pPr>
        <w:rPr>
          <w:rFonts w:ascii="Times New Roman" w:eastAsia="Times New Roman" w:hAnsi="Times New Roman" w:cs="Times New Roman"/>
        </w:rPr>
      </w:pPr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Facebook: </w:t>
      </w:r>
      <w:proofErr w:type="spellStart"/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>PGATourChina</w:t>
      </w:r>
      <w:proofErr w:type="spellEnd"/>
    </w:p>
    <w:p w14:paraId="0DC057AF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Twitter: </w:t>
      </w:r>
      <w:proofErr w:type="spellStart"/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>PGATourChina</w:t>
      </w:r>
      <w:proofErr w:type="spellEnd"/>
    </w:p>
    <w:p w14:paraId="26F09923" w14:textId="77777777" w:rsidR="00E53BF8" w:rsidRPr="00E53BF8" w:rsidRDefault="00E53BF8" w:rsidP="00E53BF8">
      <w:pPr>
        <w:rPr>
          <w:rFonts w:ascii="Calibri" w:eastAsia="Times New Roman" w:hAnsi="Calibri" w:cs="Calibri"/>
          <w:color w:val="000000"/>
        </w:rPr>
      </w:pPr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Instagram: </w:t>
      </w:r>
      <w:proofErr w:type="spellStart"/>
      <w:r w:rsidRPr="00E53BF8">
        <w:rPr>
          <w:rFonts w:ascii="Calibri Light" w:eastAsia="Times New Roman" w:hAnsi="Calibri Light" w:cs="Calibri Light"/>
          <w:color w:val="000000"/>
          <w:sz w:val="20"/>
          <w:szCs w:val="20"/>
        </w:rPr>
        <w:t>PGATourChinaOfficial</w:t>
      </w:r>
      <w:proofErr w:type="spellEnd"/>
    </w:p>
    <w:p w14:paraId="5E39B70B" w14:textId="77777777" w:rsidR="00E53BF8" w:rsidRPr="00E53BF8" w:rsidRDefault="00E53BF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E53BF8" w:rsidRPr="00E53BF8" w:rsidSect="00F30C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80DD9"/>
    <w:multiLevelType w:val="multilevel"/>
    <w:tmpl w:val="D11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7C"/>
    <w:rsid w:val="0000498F"/>
    <w:rsid w:val="00037026"/>
    <w:rsid w:val="00042833"/>
    <w:rsid w:val="00046C6D"/>
    <w:rsid w:val="000476C9"/>
    <w:rsid w:val="00047909"/>
    <w:rsid w:val="000630C5"/>
    <w:rsid w:val="00073265"/>
    <w:rsid w:val="00073669"/>
    <w:rsid w:val="000761D8"/>
    <w:rsid w:val="00076BE3"/>
    <w:rsid w:val="00090826"/>
    <w:rsid w:val="00090E36"/>
    <w:rsid w:val="00092FCB"/>
    <w:rsid w:val="000A03BB"/>
    <w:rsid w:val="000A2B50"/>
    <w:rsid w:val="000A3F5E"/>
    <w:rsid w:val="000B1CA6"/>
    <w:rsid w:val="000D0D8C"/>
    <w:rsid w:val="000D18B0"/>
    <w:rsid w:val="000D4B47"/>
    <w:rsid w:val="000F5DC2"/>
    <w:rsid w:val="000F5EA1"/>
    <w:rsid w:val="001034B5"/>
    <w:rsid w:val="0011429F"/>
    <w:rsid w:val="00140714"/>
    <w:rsid w:val="0015001A"/>
    <w:rsid w:val="0015048C"/>
    <w:rsid w:val="001514FC"/>
    <w:rsid w:val="00180AD1"/>
    <w:rsid w:val="00185555"/>
    <w:rsid w:val="00192790"/>
    <w:rsid w:val="001947F9"/>
    <w:rsid w:val="00195103"/>
    <w:rsid w:val="00196FE5"/>
    <w:rsid w:val="001979DA"/>
    <w:rsid w:val="001A0F4C"/>
    <w:rsid w:val="001B6549"/>
    <w:rsid w:val="001C1D61"/>
    <w:rsid w:val="001D5951"/>
    <w:rsid w:val="001E1139"/>
    <w:rsid w:val="001F37CA"/>
    <w:rsid w:val="001F6331"/>
    <w:rsid w:val="00214778"/>
    <w:rsid w:val="002235EA"/>
    <w:rsid w:val="00235E99"/>
    <w:rsid w:val="00240A3C"/>
    <w:rsid w:val="00246EEF"/>
    <w:rsid w:val="00253743"/>
    <w:rsid w:val="0026290D"/>
    <w:rsid w:val="002658F2"/>
    <w:rsid w:val="002779FE"/>
    <w:rsid w:val="002A1441"/>
    <w:rsid w:val="002A4F26"/>
    <w:rsid w:val="002A6B13"/>
    <w:rsid w:val="002F3CD6"/>
    <w:rsid w:val="002F4E28"/>
    <w:rsid w:val="00300FDA"/>
    <w:rsid w:val="00302997"/>
    <w:rsid w:val="003119F6"/>
    <w:rsid w:val="00315A85"/>
    <w:rsid w:val="00316383"/>
    <w:rsid w:val="0031757D"/>
    <w:rsid w:val="00321022"/>
    <w:rsid w:val="00323435"/>
    <w:rsid w:val="00326482"/>
    <w:rsid w:val="003276F6"/>
    <w:rsid w:val="00332CF0"/>
    <w:rsid w:val="00334D24"/>
    <w:rsid w:val="003414CE"/>
    <w:rsid w:val="00341667"/>
    <w:rsid w:val="00343CD3"/>
    <w:rsid w:val="00344BC4"/>
    <w:rsid w:val="003477E1"/>
    <w:rsid w:val="0035010C"/>
    <w:rsid w:val="0035223C"/>
    <w:rsid w:val="00356206"/>
    <w:rsid w:val="00357709"/>
    <w:rsid w:val="00360F64"/>
    <w:rsid w:val="00372F8D"/>
    <w:rsid w:val="003750A7"/>
    <w:rsid w:val="003904A2"/>
    <w:rsid w:val="003928A1"/>
    <w:rsid w:val="00397B00"/>
    <w:rsid w:val="003A04D2"/>
    <w:rsid w:val="003A06D2"/>
    <w:rsid w:val="003A223B"/>
    <w:rsid w:val="003A5433"/>
    <w:rsid w:val="003B014C"/>
    <w:rsid w:val="003D37DE"/>
    <w:rsid w:val="003F4014"/>
    <w:rsid w:val="003F5168"/>
    <w:rsid w:val="00405C89"/>
    <w:rsid w:val="004078BD"/>
    <w:rsid w:val="004115A6"/>
    <w:rsid w:val="00422911"/>
    <w:rsid w:val="00432F91"/>
    <w:rsid w:val="00434439"/>
    <w:rsid w:val="00435462"/>
    <w:rsid w:val="00440D31"/>
    <w:rsid w:val="00441C2F"/>
    <w:rsid w:val="00444CD2"/>
    <w:rsid w:val="00446306"/>
    <w:rsid w:val="004619E9"/>
    <w:rsid w:val="00462B6B"/>
    <w:rsid w:val="00464F4D"/>
    <w:rsid w:val="00465189"/>
    <w:rsid w:val="00470B5B"/>
    <w:rsid w:val="00474DCD"/>
    <w:rsid w:val="00494944"/>
    <w:rsid w:val="004A385B"/>
    <w:rsid w:val="004A50E2"/>
    <w:rsid w:val="004B38C0"/>
    <w:rsid w:val="004B7210"/>
    <w:rsid w:val="004B7B07"/>
    <w:rsid w:val="004C4F95"/>
    <w:rsid w:val="004D2A75"/>
    <w:rsid w:val="00516877"/>
    <w:rsid w:val="005211A3"/>
    <w:rsid w:val="0052558E"/>
    <w:rsid w:val="00532464"/>
    <w:rsid w:val="0055347A"/>
    <w:rsid w:val="00573188"/>
    <w:rsid w:val="005928C2"/>
    <w:rsid w:val="00593E4E"/>
    <w:rsid w:val="0059407C"/>
    <w:rsid w:val="005A07F2"/>
    <w:rsid w:val="005C496E"/>
    <w:rsid w:val="005D6059"/>
    <w:rsid w:val="005D7096"/>
    <w:rsid w:val="005E5F1E"/>
    <w:rsid w:val="005F1BC6"/>
    <w:rsid w:val="00603228"/>
    <w:rsid w:val="00607AB1"/>
    <w:rsid w:val="006139D0"/>
    <w:rsid w:val="0062160E"/>
    <w:rsid w:val="006229B0"/>
    <w:rsid w:val="00627A90"/>
    <w:rsid w:val="00630EB2"/>
    <w:rsid w:val="00632C24"/>
    <w:rsid w:val="00644053"/>
    <w:rsid w:val="0064643A"/>
    <w:rsid w:val="00652A23"/>
    <w:rsid w:val="00652AF4"/>
    <w:rsid w:val="00653491"/>
    <w:rsid w:val="0066211D"/>
    <w:rsid w:val="00676D9E"/>
    <w:rsid w:val="00677491"/>
    <w:rsid w:val="006A47AD"/>
    <w:rsid w:val="006A47D2"/>
    <w:rsid w:val="006C4BF1"/>
    <w:rsid w:val="006C67E1"/>
    <w:rsid w:val="006D5864"/>
    <w:rsid w:val="006F1720"/>
    <w:rsid w:val="006F3EEE"/>
    <w:rsid w:val="00716C10"/>
    <w:rsid w:val="00716D6E"/>
    <w:rsid w:val="00760053"/>
    <w:rsid w:val="00783CFD"/>
    <w:rsid w:val="0078653A"/>
    <w:rsid w:val="00792A94"/>
    <w:rsid w:val="00797D85"/>
    <w:rsid w:val="007B4DFF"/>
    <w:rsid w:val="007C0349"/>
    <w:rsid w:val="007C41D9"/>
    <w:rsid w:val="007D0D34"/>
    <w:rsid w:val="007D1430"/>
    <w:rsid w:val="007D3A8C"/>
    <w:rsid w:val="007E1793"/>
    <w:rsid w:val="007E353D"/>
    <w:rsid w:val="007E7198"/>
    <w:rsid w:val="007F0B9F"/>
    <w:rsid w:val="007F16AA"/>
    <w:rsid w:val="00804768"/>
    <w:rsid w:val="00814319"/>
    <w:rsid w:val="0082731B"/>
    <w:rsid w:val="008477E8"/>
    <w:rsid w:val="00851785"/>
    <w:rsid w:val="008572AD"/>
    <w:rsid w:val="00863C89"/>
    <w:rsid w:val="008776FC"/>
    <w:rsid w:val="008828F5"/>
    <w:rsid w:val="008A2775"/>
    <w:rsid w:val="008A53B2"/>
    <w:rsid w:val="008B615F"/>
    <w:rsid w:val="008C2D01"/>
    <w:rsid w:val="008C3E1C"/>
    <w:rsid w:val="008C3FF2"/>
    <w:rsid w:val="008D3B07"/>
    <w:rsid w:val="008E4235"/>
    <w:rsid w:val="0090705A"/>
    <w:rsid w:val="0091697C"/>
    <w:rsid w:val="00923706"/>
    <w:rsid w:val="00940E32"/>
    <w:rsid w:val="0094646C"/>
    <w:rsid w:val="009543EC"/>
    <w:rsid w:val="00962C52"/>
    <w:rsid w:val="0096301C"/>
    <w:rsid w:val="009661D4"/>
    <w:rsid w:val="00983589"/>
    <w:rsid w:val="0098471E"/>
    <w:rsid w:val="00987E0A"/>
    <w:rsid w:val="009A0D99"/>
    <w:rsid w:val="009B1935"/>
    <w:rsid w:val="009B1D79"/>
    <w:rsid w:val="009B3B92"/>
    <w:rsid w:val="009B51D6"/>
    <w:rsid w:val="009C6ED2"/>
    <w:rsid w:val="009D4980"/>
    <w:rsid w:val="009F397F"/>
    <w:rsid w:val="00A2423F"/>
    <w:rsid w:val="00A33BAB"/>
    <w:rsid w:val="00A34509"/>
    <w:rsid w:val="00A43457"/>
    <w:rsid w:val="00A4424E"/>
    <w:rsid w:val="00A45460"/>
    <w:rsid w:val="00A478F7"/>
    <w:rsid w:val="00A914E9"/>
    <w:rsid w:val="00A92E64"/>
    <w:rsid w:val="00AA7AFB"/>
    <w:rsid w:val="00AB711A"/>
    <w:rsid w:val="00AE5995"/>
    <w:rsid w:val="00AF075E"/>
    <w:rsid w:val="00B00F0A"/>
    <w:rsid w:val="00B06190"/>
    <w:rsid w:val="00B11C59"/>
    <w:rsid w:val="00B21FF9"/>
    <w:rsid w:val="00B33879"/>
    <w:rsid w:val="00B7411C"/>
    <w:rsid w:val="00B74B38"/>
    <w:rsid w:val="00B760F9"/>
    <w:rsid w:val="00B80413"/>
    <w:rsid w:val="00BA4595"/>
    <w:rsid w:val="00BA5069"/>
    <w:rsid w:val="00BA51E3"/>
    <w:rsid w:val="00BA7A56"/>
    <w:rsid w:val="00BB0158"/>
    <w:rsid w:val="00BB5A40"/>
    <w:rsid w:val="00BC1AC8"/>
    <w:rsid w:val="00BD04FD"/>
    <w:rsid w:val="00BD2304"/>
    <w:rsid w:val="00BD7977"/>
    <w:rsid w:val="00BE59D7"/>
    <w:rsid w:val="00BE72BC"/>
    <w:rsid w:val="00BF0802"/>
    <w:rsid w:val="00C12991"/>
    <w:rsid w:val="00C20033"/>
    <w:rsid w:val="00C34EDB"/>
    <w:rsid w:val="00C35397"/>
    <w:rsid w:val="00C4201D"/>
    <w:rsid w:val="00C460D4"/>
    <w:rsid w:val="00C514F9"/>
    <w:rsid w:val="00C5704F"/>
    <w:rsid w:val="00C60AE0"/>
    <w:rsid w:val="00C673CC"/>
    <w:rsid w:val="00C87019"/>
    <w:rsid w:val="00C919B8"/>
    <w:rsid w:val="00CB4FD9"/>
    <w:rsid w:val="00CC2463"/>
    <w:rsid w:val="00CC46ED"/>
    <w:rsid w:val="00CD55ED"/>
    <w:rsid w:val="00CE568B"/>
    <w:rsid w:val="00CF0A2A"/>
    <w:rsid w:val="00D02F15"/>
    <w:rsid w:val="00D22330"/>
    <w:rsid w:val="00D3004E"/>
    <w:rsid w:val="00D32493"/>
    <w:rsid w:val="00D41F28"/>
    <w:rsid w:val="00D46A4F"/>
    <w:rsid w:val="00D52A71"/>
    <w:rsid w:val="00D752C8"/>
    <w:rsid w:val="00D75DF2"/>
    <w:rsid w:val="00D76ED3"/>
    <w:rsid w:val="00D77D0A"/>
    <w:rsid w:val="00D81202"/>
    <w:rsid w:val="00D84D45"/>
    <w:rsid w:val="00D97305"/>
    <w:rsid w:val="00DA6C28"/>
    <w:rsid w:val="00DC2829"/>
    <w:rsid w:val="00DC3043"/>
    <w:rsid w:val="00DC4BBE"/>
    <w:rsid w:val="00DC5659"/>
    <w:rsid w:val="00DD0A26"/>
    <w:rsid w:val="00DD0C4B"/>
    <w:rsid w:val="00DD3A1F"/>
    <w:rsid w:val="00DE3FA7"/>
    <w:rsid w:val="00DF366E"/>
    <w:rsid w:val="00E23A7C"/>
    <w:rsid w:val="00E26A08"/>
    <w:rsid w:val="00E3194F"/>
    <w:rsid w:val="00E32338"/>
    <w:rsid w:val="00E45EE7"/>
    <w:rsid w:val="00E533C8"/>
    <w:rsid w:val="00E53BF8"/>
    <w:rsid w:val="00E66024"/>
    <w:rsid w:val="00E743BF"/>
    <w:rsid w:val="00E802D4"/>
    <w:rsid w:val="00E8344E"/>
    <w:rsid w:val="00E96BFE"/>
    <w:rsid w:val="00EA6DC5"/>
    <w:rsid w:val="00EB2404"/>
    <w:rsid w:val="00EC69EE"/>
    <w:rsid w:val="00EC7CAA"/>
    <w:rsid w:val="00ED1470"/>
    <w:rsid w:val="00EE1057"/>
    <w:rsid w:val="00EE12D4"/>
    <w:rsid w:val="00EF0559"/>
    <w:rsid w:val="00F27590"/>
    <w:rsid w:val="00F30C77"/>
    <w:rsid w:val="00F30D0E"/>
    <w:rsid w:val="00F32CDF"/>
    <w:rsid w:val="00F366F3"/>
    <w:rsid w:val="00F3693F"/>
    <w:rsid w:val="00F37F00"/>
    <w:rsid w:val="00F42657"/>
    <w:rsid w:val="00F50DFD"/>
    <w:rsid w:val="00F52A9A"/>
    <w:rsid w:val="00F6600D"/>
    <w:rsid w:val="00F666D1"/>
    <w:rsid w:val="00F67B04"/>
    <w:rsid w:val="00FA1726"/>
    <w:rsid w:val="00FA2811"/>
    <w:rsid w:val="00FB5E05"/>
    <w:rsid w:val="00FB65C2"/>
    <w:rsid w:val="00FC1ACE"/>
    <w:rsid w:val="00FD082A"/>
    <w:rsid w:val="00FE77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4E9C"/>
  <w15:chartTrackingRefBased/>
  <w15:docId w15:val="{4512507A-BBF0-DD47-AE37-F69DA548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407C"/>
  </w:style>
  <w:style w:type="paragraph" w:styleId="BalloonText">
    <w:name w:val="Balloon Text"/>
    <w:basedOn w:val="Normal"/>
    <w:link w:val="BalloonTextChar"/>
    <w:uiPriority w:val="99"/>
    <w:semiHidden/>
    <w:unhideWhenUsed/>
    <w:rsid w:val="005940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7C"/>
    <w:rPr>
      <w:rFonts w:ascii="Times New Roman" w:hAnsi="Times New Roman" w:cs="Times New Roman"/>
      <w:sz w:val="18"/>
      <w:szCs w:val="18"/>
    </w:rPr>
  </w:style>
  <w:style w:type="paragraph" w:customStyle="1" w:styleId="xmsonormal">
    <w:name w:val="xmsonormal"/>
    <w:basedOn w:val="Normal"/>
    <w:rsid w:val="00E53B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53B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65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3589"/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erboard.pgatourserie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ylivsey@pgatourhq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holas.kunz@shankaisports.com" TargetMode="External"/><Relationship Id="rId11" Type="http://schemas.openxmlformats.org/officeDocument/2006/relationships/hyperlink" Target="http://www.pgatourserieschina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TSC.media@shankaispor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sc.media@shankais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Kunz</dc:creator>
  <cp:keywords/>
  <dc:description/>
  <cp:lastModifiedBy>Laury Livsey</cp:lastModifiedBy>
  <cp:revision>2</cp:revision>
  <dcterms:created xsi:type="dcterms:W3CDTF">2019-07-20T12:25:00Z</dcterms:created>
  <dcterms:modified xsi:type="dcterms:W3CDTF">2019-07-20T12:25:00Z</dcterms:modified>
</cp:coreProperties>
</file>